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FCD31D" w14:textId="77777777" w:rsidR="00BB00A0" w:rsidRPr="00BB00A0" w:rsidRDefault="00BB00A0" w:rsidP="00BB00A0">
      <w:pPr>
        <w:spacing w:after="200" w:line="276" w:lineRule="auto"/>
        <w:jc w:val="center"/>
        <w:rPr>
          <w:rFonts w:ascii="Times New Roman" w:eastAsiaTheme="minorEastAsia" w:hAnsi="Times New Roman" w:cs="Times New Roman"/>
          <w:b/>
          <w:bCs/>
          <w:sz w:val="24"/>
          <w:szCs w:val="24"/>
          <w:lang w:eastAsia="zh-CN"/>
        </w:rPr>
      </w:pPr>
      <w:r w:rsidRPr="00BB00A0">
        <w:rPr>
          <w:rFonts w:ascii="Times New Roman" w:eastAsiaTheme="minorEastAsia" w:hAnsi="Times New Roman" w:cs="Times New Roman"/>
          <w:b/>
          <w:bCs/>
          <w:sz w:val="24"/>
          <w:szCs w:val="24"/>
          <w:lang w:eastAsia="zh-CN"/>
        </w:rPr>
        <w:t>ERGO II Ethics application form – FELS Committee</w:t>
      </w:r>
    </w:p>
    <w:p w14:paraId="053BC60C" w14:textId="77777777" w:rsidR="00BB00A0" w:rsidRPr="00BB00A0" w:rsidRDefault="00BB00A0" w:rsidP="00BB00A0">
      <w:pPr>
        <w:numPr>
          <w:ilvl w:val="0"/>
          <w:numId w:val="1"/>
        </w:numPr>
        <w:spacing w:after="200" w:line="276" w:lineRule="auto"/>
        <w:contextualSpacing/>
        <w:rPr>
          <w:rFonts w:ascii="Times New Roman" w:eastAsiaTheme="minorEastAsia" w:hAnsi="Times New Roman" w:cs="Times New Roman"/>
          <w:b/>
          <w:bCs/>
          <w:sz w:val="24"/>
          <w:szCs w:val="24"/>
          <w:lang w:eastAsia="zh-CN"/>
        </w:rPr>
      </w:pPr>
      <w:r w:rsidRPr="00BB00A0">
        <w:rPr>
          <w:rFonts w:ascii="Times New Roman" w:eastAsiaTheme="minorEastAsia" w:hAnsi="Times New Roman" w:cs="Times New Roman"/>
          <w:b/>
          <w:bCs/>
          <w:sz w:val="24"/>
          <w:szCs w:val="24"/>
          <w:lang w:eastAsia="zh-CN"/>
        </w:rPr>
        <w:t>Applicant Details</w:t>
      </w:r>
    </w:p>
    <w:tbl>
      <w:tblPr>
        <w:tblStyle w:val="TableGrid"/>
        <w:tblW w:w="9085" w:type="dxa"/>
        <w:tblLook w:val="04A0" w:firstRow="1" w:lastRow="0" w:firstColumn="1" w:lastColumn="0" w:noHBand="0" w:noVBand="1"/>
      </w:tblPr>
      <w:tblGrid>
        <w:gridCol w:w="3080"/>
        <w:gridCol w:w="6005"/>
      </w:tblGrid>
      <w:tr w:rsidR="00BB00A0" w:rsidRPr="00BB00A0" w14:paraId="288D58E0" w14:textId="77777777" w:rsidTr="0084733F">
        <w:trPr>
          <w:trHeight w:val="458"/>
        </w:trPr>
        <w:tc>
          <w:tcPr>
            <w:tcW w:w="3080" w:type="dxa"/>
          </w:tcPr>
          <w:p w14:paraId="61296AE9" w14:textId="77777777" w:rsidR="00BB00A0" w:rsidRPr="00BB00A0" w:rsidRDefault="00BB00A0" w:rsidP="00BB00A0">
            <w:pPr>
              <w:spacing w:after="200" w:line="276" w:lineRule="auto"/>
              <w:rPr>
                <w:rFonts w:ascii="Times New Roman" w:hAnsi="Times New Roman" w:cs="Times New Roman"/>
                <w:b/>
                <w:bCs/>
                <w:sz w:val="24"/>
                <w:szCs w:val="24"/>
              </w:rPr>
            </w:pPr>
            <w:r w:rsidRPr="00BB00A0">
              <w:rPr>
                <w:rFonts w:ascii="Times New Roman" w:hAnsi="Times New Roman" w:cs="Times New Roman"/>
                <w:b/>
                <w:bCs/>
                <w:sz w:val="24"/>
                <w:szCs w:val="24"/>
              </w:rPr>
              <w:t xml:space="preserve">1.1 Applicant name </w:t>
            </w:r>
          </w:p>
        </w:tc>
        <w:tc>
          <w:tcPr>
            <w:tcW w:w="6005" w:type="dxa"/>
          </w:tcPr>
          <w:p w14:paraId="0CF76176" w14:textId="77777777" w:rsidR="00BB00A0" w:rsidRPr="00BB00A0" w:rsidRDefault="00BB00A0" w:rsidP="00BB00A0">
            <w:pPr>
              <w:spacing w:after="200" w:line="276" w:lineRule="auto"/>
              <w:ind w:left="720" w:hanging="720"/>
              <w:rPr>
                <w:rFonts w:ascii="Times New Roman" w:hAnsi="Times New Roman" w:cs="Times New Roman"/>
                <w:sz w:val="24"/>
                <w:szCs w:val="24"/>
              </w:rPr>
            </w:pPr>
            <w:r w:rsidRPr="00BB00A0">
              <w:rPr>
                <w:rFonts w:ascii="Times New Roman" w:hAnsi="Times New Roman" w:cs="Times New Roman"/>
                <w:sz w:val="24"/>
                <w:szCs w:val="24"/>
              </w:rPr>
              <w:t xml:space="preserve">Natalie Berry </w:t>
            </w:r>
          </w:p>
          <w:p w14:paraId="0962A62A" w14:textId="77777777" w:rsidR="00BB00A0" w:rsidRPr="00BB00A0" w:rsidRDefault="00BB00A0" w:rsidP="00BB00A0">
            <w:pPr>
              <w:spacing w:after="200" w:line="276" w:lineRule="auto"/>
              <w:rPr>
                <w:rFonts w:ascii="Times New Roman" w:hAnsi="Times New Roman" w:cs="Times New Roman"/>
                <w:b/>
                <w:bCs/>
                <w:sz w:val="24"/>
                <w:szCs w:val="24"/>
              </w:rPr>
            </w:pPr>
          </w:p>
        </w:tc>
      </w:tr>
      <w:tr w:rsidR="00BB00A0" w:rsidRPr="00BB00A0" w14:paraId="2A215C1F" w14:textId="77777777" w:rsidTr="0084733F">
        <w:trPr>
          <w:trHeight w:val="458"/>
        </w:trPr>
        <w:tc>
          <w:tcPr>
            <w:tcW w:w="3080" w:type="dxa"/>
          </w:tcPr>
          <w:p w14:paraId="51974504" w14:textId="77777777" w:rsidR="00BB00A0" w:rsidRPr="00BB00A0" w:rsidRDefault="00BB00A0" w:rsidP="00BB00A0">
            <w:pPr>
              <w:spacing w:after="200" w:line="276" w:lineRule="auto"/>
              <w:rPr>
                <w:rFonts w:ascii="Times New Roman" w:hAnsi="Times New Roman" w:cs="Times New Roman"/>
                <w:b/>
                <w:bCs/>
                <w:sz w:val="24"/>
                <w:szCs w:val="24"/>
              </w:rPr>
            </w:pPr>
            <w:r w:rsidRPr="00BB00A0">
              <w:rPr>
                <w:rFonts w:ascii="Times New Roman" w:hAnsi="Times New Roman" w:cs="Times New Roman"/>
                <w:b/>
                <w:bCs/>
                <w:sz w:val="24"/>
                <w:szCs w:val="24"/>
              </w:rPr>
              <w:t>1.2 Supervisor</w:t>
            </w:r>
          </w:p>
        </w:tc>
        <w:tc>
          <w:tcPr>
            <w:tcW w:w="6005" w:type="dxa"/>
          </w:tcPr>
          <w:p w14:paraId="333F9AC6" w14:textId="77777777" w:rsidR="00BB00A0" w:rsidRPr="00BB00A0" w:rsidRDefault="00BB00A0" w:rsidP="00BB00A0">
            <w:pPr>
              <w:spacing w:after="200" w:line="276" w:lineRule="auto"/>
              <w:rPr>
                <w:rFonts w:ascii="Times New Roman" w:hAnsi="Times New Roman" w:cs="Times New Roman"/>
                <w:bCs/>
                <w:sz w:val="24"/>
                <w:szCs w:val="24"/>
              </w:rPr>
            </w:pPr>
            <w:r w:rsidRPr="00BB00A0">
              <w:rPr>
                <w:rFonts w:ascii="Times New Roman" w:hAnsi="Times New Roman" w:cs="Times New Roman"/>
                <w:bCs/>
                <w:sz w:val="24"/>
                <w:szCs w:val="24"/>
              </w:rPr>
              <w:t xml:space="preserve">Dr Claire Hart, Dr </w:t>
            </w:r>
            <w:proofErr w:type="spellStart"/>
            <w:r w:rsidRPr="00BB00A0">
              <w:rPr>
                <w:rFonts w:ascii="Times New Roman" w:hAnsi="Times New Roman" w:cs="Times New Roman"/>
                <w:bCs/>
                <w:sz w:val="24"/>
                <w:szCs w:val="24"/>
              </w:rPr>
              <w:t>Sylwia</w:t>
            </w:r>
            <w:proofErr w:type="spellEnd"/>
            <w:r w:rsidRPr="00BB00A0">
              <w:rPr>
                <w:rFonts w:ascii="Times New Roman" w:hAnsi="Times New Roman" w:cs="Times New Roman"/>
                <w:bCs/>
                <w:sz w:val="24"/>
                <w:szCs w:val="24"/>
              </w:rPr>
              <w:t xml:space="preserve"> </w:t>
            </w:r>
            <w:proofErr w:type="spellStart"/>
            <w:r w:rsidRPr="00BB00A0">
              <w:rPr>
                <w:rFonts w:ascii="Times New Roman" w:hAnsi="Times New Roman" w:cs="Times New Roman"/>
                <w:bCs/>
                <w:sz w:val="24"/>
                <w:szCs w:val="24"/>
              </w:rPr>
              <w:t>Cisek</w:t>
            </w:r>
            <w:proofErr w:type="spellEnd"/>
            <w:r w:rsidRPr="00BB00A0">
              <w:rPr>
                <w:rFonts w:ascii="Times New Roman" w:hAnsi="Times New Roman" w:cs="Times New Roman"/>
                <w:bCs/>
                <w:sz w:val="24"/>
                <w:szCs w:val="24"/>
              </w:rPr>
              <w:t xml:space="preserve"> &amp; Prof Constantine Sedikides</w:t>
            </w:r>
          </w:p>
        </w:tc>
      </w:tr>
      <w:tr w:rsidR="00BB00A0" w:rsidRPr="00BB00A0" w14:paraId="00C5DFA2" w14:textId="77777777" w:rsidTr="0084733F">
        <w:trPr>
          <w:trHeight w:val="1736"/>
        </w:trPr>
        <w:tc>
          <w:tcPr>
            <w:tcW w:w="3080" w:type="dxa"/>
          </w:tcPr>
          <w:p w14:paraId="5CD7E1F5" w14:textId="77777777" w:rsidR="00BB00A0" w:rsidRPr="00BB00A0" w:rsidRDefault="00BB00A0" w:rsidP="00BB00A0">
            <w:pPr>
              <w:spacing w:after="200" w:line="276" w:lineRule="auto"/>
              <w:rPr>
                <w:rFonts w:ascii="Times New Roman" w:hAnsi="Times New Roman" w:cs="Times New Roman"/>
                <w:b/>
                <w:bCs/>
                <w:sz w:val="24"/>
                <w:szCs w:val="24"/>
              </w:rPr>
            </w:pPr>
            <w:r w:rsidRPr="00BB00A0">
              <w:rPr>
                <w:rFonts w:ascii="Times New Roman" w:hAnsi="Times New Roman" w:cs="Times New Roman"/>
                <w:b/>
                <w:bCs/>
                <w:sz w:val="24"/>
                <w:szCs w:val="24"/>
              </w:rPr>
              <w:t xml:space="preserve">1.3 Other researchers / collaborators (if applicable): </w:t>
            </w:r>
            <w:r w:rsidRPr="00BB00A0">
              <w:rPr>
                <w:rFonts w:ascii="Times New Roman" w:hAnsi="Times New Roman" w:cs="Times New Roman"/>
                <w:bCs/>
                <w:i/>
                <w:sz w:val="24"/>
                <w:szCs w:val="24"/>
              </w:rPr>
              <w:t>Name, address, email</w:t>
            </w:r>
          </w:p>
        </w:tc>
        <w:tc>
          <w:tcPr>
            <w:tcW w:w="6005" w:type="dxa"/>
          </w:tcPr>
          <w:p w14:paraId="610465E5" w14:textId="77777777" w:rsidR="00BB00A0" w:rsidRPr="00BB00A0" w:rsidRDefault="00BB00A0" w:rsidP="00BB00A0">
            <w:pPr>
              <w:spacing w:after="200" w:line="276" w:lineRule="auto"/>
              <w:rPr>
                <w:rFonts w:ascii="Times New Roman" w:hAnsi="Times New Roman" w:cs="Times New Roman"/>
                <w:bCs/>
                <w:sz w:val="24"/>
                <w:szCs w:val="24"/>
              </w:rPr>
            </w:pPr>
            <w:r w:rsidRPr="00BB00A0">
              <w:rPr>
                <w:rFonts w:ascii="Times New Roman" w:hAnsi="Times New Roman" w:cs="Times New Roman"/>
                <w:bCs/>
                <w:sz w:val="24"/>
                <w:szCs w:val="24"/>
              </w:rPr>
              <w:t>N/A</w:t>
            </w:r>
          </w:p>
        </w:tc>
      </w:tr>
    </w:tbl>
    <w:p w14:paraId="4220EA5F" w14:textId="77777777" w:rsidR="00BB00A0" w:rsidRPr="00BB00A0" w:rsidRDefault="00BB00A0" w:rsidP="00BB00A0">
      <w:pPr>
        <w:spacing w:after="200" w:line="276" w:lineRule="auto"/>
        <w:rPr>
          <w:rFonts w:ascii="Times New Roman" w:eastAsiaTheme="minorEastAsia" w:hAnsi="Times New Roman" w:cs="Times New Roman"/>
          <w:b/>
          <w:bCs/>
          <w:sz w:val="24"/>
          <w:szCs w:val="24"/>
          <w:lang w:eastAsia="zh-CN"/>
        </w:rPr>
      </w:pPr>
    </w:p>
    <w:p w14:paraId="03CC11E9" w14:textId="77777777" w:rsidR="00BB00A0" w:rsidRPr="00BB00A0" w:rsidRDefault="00BB00A0" w:rsidP="00BB00A0">
      <w:pPr>
        <w:numPr>
          <w:ilvl w:val="0"/>
          <w:numId w:val="1"/>
        </w:numPr>
        <w:spacing w:after="200" w:line="276" w:lineRule="auto"/>
        <w:contextualSpacing/>
        <w:rPr>
          <w:rFonts w:ascii="Times New Roman" w:eastAsiaTheme="minorEastAsia" w:hAnsi="Times New Roman" w:cs="Times New Roman"/>
          <w:b/>
          <w:bCs/>
          <w:sz w:val="24"/>
          <w:szCs w:val="24"/>
          <w:lang w:eastAsia="zh-CN"/>
        </w:rPr>
      </w:pPr>
      <w:r w:rsidRPr="00BB00A0">
        <w:rPr>
          <w:rFonts w:ascii="Times New Roman" w:eastAsiaTheme="minorEastAsia" w:hAnsi="Times New Roman" w:cs="Times New Roman"/>
          <w:b/>
          <w:bCs/>
          <w:sz w:val="24"/>
          <w:szCs w:val="24"/>
          <w:lang w:eastAsia="zh-CN"/>
        </w:rPr>
        <w:t>Study Details</w:t>
      </w:r>
    </w:p>
    <w:tbl>
      <w:tblPr>
        <w:tblStyle w:val="TableGrid"/>
        <w:tblW w:w="0" w:type="auto"/>
        <w:tblLook w:val="04A0" w:firstRow="1" w:lastRow="0" w:firstColumn="1" w:lastColumn="0" w:noHBand="0" w:noVBand="1"/>
      </w:tblPr>
      <w:tblGrid>
        <w:gridCol w:w="4514"/>
        <w:gridCol w:w="4502"/>
      </w:tblGrid>
      <w:tr w:rsidR="00BB00A0" w:rsidRPr="00BB00A0" w14:paraId="72D05D30" w14:textId="77777777" w:rsidTr="0084733F">
        <w:trPr>
          <w:trHeight w:val="764"/>
        </w:trPr>
        <w:tc>
          <w:tcPr>
            <w:tcW w:w="4621" w:type="dxa"/>
          </w:tcPr>
          <w:p w14:paraId="46D7DCF4" w14:textId="77777777" w:rsidR="00BB00A0" w:rsidRPr="00BB00A0" w:rsidRDefault="00BB00A0" w:rsidP="00BB00A0">
            <w:pPr>
              <w:spacing w:after="200" w:line="276" w:lineRule="auto"/>
              <w:rPr>
                <w:rFonts w:ascii="Times New Roman" w:hAnsi="Times New Roman" w:cs="Times New Roman"/>
                <w:b/>
                <w:bCs/>
                <w:sz w:val="24"/>
                <w:szCs w:val="24"/>
              </w:rPr>
            </w:pPr>
            <w:r w:rsidRPr="00BB00A0">
              <w:rPr>
                <w:rFonts w:ascii="Times New Roman" w:hAnsi="Times New Roman" w:cs="Times New Roman"/>
                <w:b/>
                <w:bCs/>
                <w:sz w:val="24"/>
                <w:szCs w:val="24"/>
              </w:rPr>
              <w:t>2.1 Title of study</w:t>
            </w:r>
          </w:p>
        </w:tc>
        <w:tc>
          <w:tcPr>
            <w:tcW w:w="4621" w:type="dxa"/>
          </w:tcPr>
          <w:p w14:paraId="62445727" w14:textId="77777777" w:rsidR="00BB00A0" w:rsidRPr="00BB00A0" w:rsidRDefault="00BB00A0" w:rsidP="00BB00A0">
            <w:pPr>
              <w:spacing w:after="200" w:line="276" w:lineRule="auto"/>
              <w:rPr>
                <w:rFonts w:ascii="Times New Roman" w:hAnsi="Times New Roman" w:cs="Times New Roman"/>
                <w:bCs/>
                <w:sz w:val="24"/>
                <w:szCs w:val="24"/>
              </w:rPr>
            </w:pPr>
            <w:r w:rsidRPr="00BB00A0">
              <w:rPr>
                <w:rFonts w:ascii="Times New Roman" w:hAnsi="Times New Roman" w:cs="Times New Roman"/>
                <w:bCs/>
                <w:sz w:val="24"/>
                <w:szCs w:val="24"/>
              </w:rPr>
              <w:t>Personality and Life</w:t>
            </w:r>
          </w:p>
        </w:tc>
      </w:tr>
      <w:tr w:rsidR="00BB00A0" w:rsidRPr="00BB00A0" w14:paraId="2977B82E" w14:textId="77777777" w:rsidTr="0084733F">
        <w:trPr>
          <w:trHeight w:val="638"/>
        </w:trPr>
        <w:tc>
          <w:tcPr>
            <w:tcW w:w="4621" w:type="dxa"/>
          </w:tcPr>
          <w:p w14:paraId="3E93FB77" w14:textId="77777777" w:rsidR="00BB00A0" w:rsidRPr="00BB00A0" w:rsidRDefault="00BB00A0" w:rsidP="00BB00A0">
            <w:pPr>
              <w:spacing w:after="200" w:line="276" w:lineRule="auto"/>
              <w:rPr>
                <w:rFonts w:ascii="Times New Roman" w:hAnsi="Times New Roman" w:cs="Times New Roman"/>
                <w:b/>
                <w:bCs/>
                <w:sz w:val="24"/>
                <w:szCs w:val="24"/>
              </w:rPr>
            </w:pPr>
            <w:r w:rsidRPr="00BB00A0">
              <w:rPr>
                <w:rFonts w:ascii="Times New Roman" w:hAnsi="Times New Roman" w:cs="Times New Roman"/>
                <w:b/>
                <w:bCs/>
                <w:sz w:val="24"/>
                <w:szCs w:val="24"/>
              </w:rPr>
              <w:t xml:space="preserve">2.2 Type of project </w:t>
            </w:r>
            <w:r w:rsidRPr="00BB00A0">
              <w:rPr>
                <w:rFonts w:ascii="Times New Roman" w:hAnsi="Times New Roman" w:cs="Times New Roman"/>
                <w:bCs/>
                <w:sz w:val="24"/>
                <w:szCs w:val="24"/>
              </w:rPr>
              <w:t>(e.g. undergraduate, Masters, Doctorate, staff)</w:t>
            </w:r>
            <w:r w:rsidRPr="00BB00A0">
              <w:rPr>
                <w:rFonts w:ascii="Times New Roman" w:hAnsi="Times New Roman" w:cs="Times New Roman"/>
                <w:b/>
                <w:bCs/>
                <w:sz w:val="24"/>
                <w:szCs w:val="24"/>
              </w:rPr>
              <w:t xml:space="preserve"> </w:t>
            </w:r>
          </w:p>
        </w:tc>
        <w:tc>
          <w:tcPr>
            <w:tcW w:w="4621" w:type="dxa"/>
          </w:tcPr>
          <w:p w14:paraId="4E22D5FA" w14:textId="77777777" w:rsidR="00BB00A0" w:rsidRPr="00BB00A0" w:rsidRDefault="00BB00A0" w:rsidP="00BB00A0">
            <w:pPr>
              <w:spacing w:after="200" w:line="276" w:lineRule="auto"/>
              <w:rPr>
                <w:rFonts w:ascii="Times New Roman" w:hAnsi="Times New Roman" w:cs="Times New Roman"/>
                <w:bCs/>
                <w:sz w:val="24"/>
                <w:szCs w:val="24"/>
              </w:rPr>
            </w:pPr>
            <w:r w:rsidRPr="00BB00A0">
              <w:rPr>
                <w:rFonts w:ascii="Times New Roman" w:hAnsi="Times New Roman" w:cs="Times New Roman"/>
                <w:bCs/>
                <w:sz w:val="24"/>
                <w:szCs w:val="24"/>
              </w:rPr>
              <w:t>Doctorate</w:t>
            </w:r>
          </w:p>
        </w:tc>
      </w:tr>
      <w:tr w:rsidR="00BB00A0" w:rsidRPr="00BB00A0" w14:paraId="2189FD8B" w14:textId="77777777" w:rsidTr="0084733F">
        <w:trPr>
          <w:trHeight w:val="782"/>
        </w:trPr>
        <w:tc>
          <w:tcPr>
            <w:tcW w:w="4621" w:type="dxa"/>
          </w:tcPr>
          <w:p w14:paraId="70E186D0" w14:textId="77777777" w:rsidR="00BB00A0" w:rsidRPr="00BB00A0" w:rsidRDefault="00BB00A0" w:rsidP="00BB00A0">
            <w:pPr>
              <w:spacing w:after="200" w:line="276" w:lineRule="auto"/>
              <w:rPr>
                <w:rFonts w:ascii="Times New Roman" w:hAnsi="Times New Roman" w:cs="Times New Roman"/>
                <w:b/>
                <w:bCs/>
                <w:sz w:val="24"/>
                <w:szCs w:val="24"/>
              </w:rPr>
            </w:pPr>
            <w:r w:rsidRPr="00BB00A0">
              <w:rPr>
                <w:rFonts w:ascii="Times New Roman" w:hAnsi="Times New Roman" w:cs="Times New Roman"/>
                <w:b/>
                <w:bCs/>
                <w:sz w:val="24"/>
                <w:szCs w:val="24"/>
              </w:rPr>
              <w:t xml:space="preserve">2.4 Proposed start date </w:t>
            </w:r>
            <w:r w:rsidRPr="00BB00A0">
              <w:rPr>
                <w:rFonts w:ascii="Times New Roman" w:hAnsi="Times New Roman" w:cs="Times New Roman"/>
                <w:bCs/>
                <w:sz w:val="24"/>
                <w:szCs w:val="24"/>
              </w:rPr>
              <w:t>(must match date stated in ERGO)</w:t>
            </w:r>
          </w:p>
        </w:tc>
        <w:tc>
          <w:tcPr>
            <w:tcW w:w="4621" w:type="dxa"/>
          </w:tcPr>
          <w:p w14:paraId="16FDCC0E" w14:textId="796519DD" w:rsidR="00BB00A0" w:rsidRPr="00BB00A0" w:rsidRDefault="00C77797" w:rsidP="00BB00A0">
            <w:pPr>
              <w:spacing w:after="200" w:line="276" w:lineRule="auto"/>
              <w:rPr>
                <w:rFonts w:ascii="Times New Roman" w:hAnsi="Times New Roman" w:cs="Times New Roman"/>
                <w:bCs/>
                <w:sz w:val="24"/>
                <w:szCs w:val="24"/>
                <w:highlight w:val="yellow"/>
              </w:rPr>
            </w:pPr>
            <w:r>
              <w:rPr>
                <w:rFonts w:ascii="Times New Roman" w:hAnsi="Times New Roman" w:cs="Times New Roman"/>
                <w:bCs/>
                <w:sz w:val="24"/>
                <w:szCs w:val="24"/>
              </w:rPr>
              <w:t>27</w:t>
            </w:r>
            <w:r w:rsidR="00BB00A0" w:rsidRPr="00BB00A0">
              <w:rPr>
                <w:rFonts w:ascii="Times New Roman" w:hAnsi="Times New Roman" w:cs="Times New Roman"/>
                <w:bCs/>
                <w:sz w:val="24"/>
                <w:szCs w:val="24"/>
              </w:rPr>
              <w:t>/11/2020</w:t>
            </w:r>
          </w:p>
        </w:tc>
      </w:tr>
      <w:tr w:rsidR="00BB00A0" w:rsidRPr="00BB00A0" w14:paraId="45B6FF30" w14:textId="77777777" w:rsidTr="0084733F">
        <w:trPr>
          <w:trHeight w:val="719"/>
        </w:trPr>
        <w:tc>
          <w:tcPr>
            <w:tcW w:w="4621" w:type="dxa"/>
          </w:tcPr>
          <w:p w14:paraId="45D089C6" w14:textId="77777777" w:rsidR="00BB00A0" w:rsidRPr="00BB00A0" w:rsidRDefault="00BB00A0" w:rsidP="00BB00A0">
            <w:pPr>
              <w:spacing w:after="200" w:line="276" w:lineRule="auto"/>
              <w:rPr>
                <w:rFonts w:ascii="Times New Roman" w:hAnsi="Times New Roman" w:cs="Times New Roman"/>
                <w:b/>
                <w:bCs/>
                <w:sz w:val="24"/>
                <w:szCs w:val="24"/>
              </w:rPr>
            </w:pPr>
            <w:r w:rsidRPr="00BB00A0">
              <w:rPr>
                <w:rFonts w:ascii="Times New Roman" w:hAnsi="Times New Roman" w:cs="Times New Roman"/>
                <w:b/>
                <w:bCs/>
                <w:sz w:val="24"/>
                <w:szCs w:val="24"/>
              </w:rPr>
              <w:t xml:space="preserve">2.5 Proposed end date </w:t>
            </w:r>
            <w:r w:rsidRPr="00BB00A0">
              <w:rPr>
                <w:rFonts w:ascii="Times New Roman" w:hAnsi="Times New Roman" w:cs="Times New Roman"/>
                <w:bCs/>
                <w:sz w:val="24"/>
                <w:szCs w:val="24"/>
              </w:rPr>
              <w:t>(must match date stated in ERGO)</w:t>
            </w:r>
          </w:p>
        </w:tc>
        <w:tc>
          <w:tcPr>
            <w:tcW w:w="4621" w:type="dxa"/>
          </w:tcPr>
          <w:p w14:paraId="6C424752" w14:textId="7CC307D8" w:rsidR="00BB00A0" w:rsidRPr="00BB00A0" w:rsidRDefault="00C77797" w:rsidP="00BB00A0">
            <w:pPr>
              <w:spacing w:after="200" w:line="276" w:lineRule="auto"/>
              <w:rPr>
                <w:rFonts w:ascii="Times New Roman" w:hAnsi="Times New Roman" w:cs="Times New Roman"/>
                <w:bCs/>
                <w:sz w:val="24"/>
                <w:szCs w:val="24"/>
                <w:highlight w:val="yellow"/>
              </w:rPr>
            </w:pPr>
            <w:r>
              <w:rPr>
                <w:rFonts w:ascii="Times New Roman" w:hAnsi="Times New Roman" w:cs="Times New Roman"/>
                <w:bCs/>
                <w:sz w:val="24"/>
                <w:szCs w:val="24"/>
              </w:rPr>
              <w:t>27</w:t>
            </w:r>
            <w:r w:rsidR="00BB00A0" w:rsidRPr="00C77797">
              <w:rPr>
                <w:rFonts w:ascii="Times New Roman" w:hAnsi="Times New Roman" w:cs="Times New Roman"/>
                <w:bCs/>
                <w:sz w:val="24"/>
                <w:szCs w:val="24"/>
              </w:rPr>
              <w:t>/</w:t>
            </w:r>
            <w:r>
              <w:rPr>
                <w:rFonts w:ascii="Times New Roman" w:hAnsi="Times New Roman" w:cs="Times New Roman"/>
                <w:bCs/>
                <w:sz w:val="24"/>
                <w:szCs w:val="24"/>
              </w:rPr>
              <w:t>05</w:t>
            </w:r>
            <w:r w:rsidR="00BB00A0" w:rsidRPr="00C77797">
              <w:rPr>
                <w:rFonts w:ascii="Times New Roman" w:hAnsi="Times New Roman" w:cs="Times New Roman"/>
                <w:bCs/>
                <w:sz w:val="24"/>
                <w:szCs w:val="24"/>
              </w:rPr>
              <w:t>/2021</w:t>
            </w:r>
          </w:p>
        </w:tc>
      </w:tr>
    </w:tbl>
    <w:p w14:paraId="1868AB95" w14:textId="77777777" w:rsidR="00BB00A0" w:rsidRPr="00BB00A0" w:rsidRDefault="00BB00A0" w:rsidP="00BB00A0">
      <w:pPr>
        <w:spacing w:after="200" w:line="276" w:lineRule="auto"/>
        <w:rPr>
          <w:rFonts w:ascii="Times New Roman" w:eastAsiaTheme="minorEastAsia" w:hAnsi="Times New Roman" w:cs="Times New Roman"/>
          <w:b/>
          <w:bCs/>
          <w:sz w:val="24"/>
          <w:szCs w:val="24"/>
          <w:lang w:eastAsia="zh-CN"/>
        </w:rPr>
      </w:pPr>
    </w:p>
    <w:tbl>
      <w:tblPr>
        <w:tblStyle w:val="TableGrid"/>
        <w:tblW w:w="0" w:type="auto"/>
        <w:tblLook w:val="04A0" w:firstRow="1" w:lastRow="0" w:firstColumn="1" w:lastColumn="0" w:noHBand="0" w:noVBand="1"/>
      </w:tblPr>
      <w:tblGrid>
        <w:gridCol w:w="9016"/>
      </w:tblGrid>
      <w:tr w:rsidR="00BB00A0" w:rsidRPr="00BB00A0" w14:paraId="30C1E98F" w14:textId="77777777" w:rsidTr="0084733F">
        <w:trPr>
          <w:trHeight w:val="269"/>
        </w:trPr>
        <w:tc>
          <w:tcPr>
            <w:tcW w:w="9242" w:type="dxa"/>
          </w:tcPr>
          <w:p w14:paraId="028B3020" w14:textId="77777777" w:rsidR="00BB00A0" w:rsidRPr="00BB00A0" w:rsidRDefault="00BB00A0" w:rsidP="00BB00A0">
            <w:pPr>
              <w:spacing w:after="200" w:line="276" w:lineRule="auto"/>
              <w:rPr>
                <w:rFonts w:ascii="Times New Roman" w:hAnsi="Times New Roman" w:cs="Times New Roman"/>
                <w:b/>
                <w:bCs/>
                <w:sz w:val="24"/>
                <w:szCs w:val="24"/>
              </w:rPr>
            </w:pPr>
            <w:r w:rsidRPr="00BB00A0">
              <w:rPr>
                <w:rFonts w:ascii="Times New Roman" w:hAnsi="Times New Roman" w:cs="Times New Roman"/>
                <w:b/>
                <w:bCs/>
                <w:sz w:val="24"/>
                <w:szCs w:val="24"/>
              </w:rPr>
              <w:t>2.6 Briefly describe the rationale for carrying out this project and its specific aims and objectives.</w:t>
            </w:r>
          </w:p>
        </w:tc>
      </w:tr>
      <w:tr w:rsidR="00BB00A0" w:rsidRPr="00BB00A0" w14:paraId="51AAF562" w14:textId="77777777" w:rsidTr="0084733F">
        <w:trPr>
          <w:trHeight w:val="874"/>
        </w:trPr>
        <w:tc>
          <w:tcPr>
            <w:tcW w:w="9242" w:type="dxa"/>
          </w:tcPr>
          <w:p w14:paraId="1A29D3B1" w14:textId="1C603799" w:rsidR="00BB00A0" w:rsidRPr="00BB00A0" w:rsidRDefault="00BB00A0" w:rsidP="00BB00A0">
            <w:pPr>
              <w:spacing w:after="200" w:line="276" w:lineRule="auto"/>
              <w:rPr>
                <w:rFonts w:ascii="Times New Roman" w:hAnsi="Times New Roman" w:cs="Times New Roman"/>
                <w:sz w:val="24"/>
                <w:szCs w:val="24"/>
              </w:rPr>
            </w:pPr>
            <w:r w:rsidRPr="00BB00A0">
              <w:rPr>
                <w:rFonts w:ascii="Times New Roman" w:hAnsi="Times New Roman" w:cs="Times New Roman"/>
                <w:b/>
                <w:bCs/>
                <w:sz w:val="24"/>
                <w:szCs w:val="24"/>
              </w:rPr>
              <w:t xml:space="preserve"> </w:t>
            </w:r>
            <w:r w:rsidRPr="00BB00A0">
              <w:rPr>
                <w:rFonts w:ascii="Times New Roman" w:hAnsi="Times New Roman" w:cs="Times New Roman"/>
                <w:sz w:val="24"/>
                <w:szCs w:val="24"/>
              </w:rPr>
              <w:t xml:space="preserve">The aim of this project is to explore what people who score high on narcissism find meaningful. </w:t>
            </w:r>
            <w:r w:rsidRPr="00C77797">
              <w:rPr>
                <w:rFonts w:ascii="Times New Roman" w:hAnsi="Times New Roman" w:cs="Times New Roman"/>
                <w:sz w:val="24"/>
                <w:szCs w:val="24"/>
              </w:rPr>
              <w:t xml:space="preserve">In previous studies I have shown that narcissists </w:t>
            </w:r>
            <w:r w:rsidRPr="00932708">
              <w:rPr>
                <w:rFonts w:ascii="Times New Roman" w:hAnsi="Times New Roman" w:cs="Times New Roman"/>
                <w:sz w:val="24"/>
                <w:szCs w:val="24"/>
                <w:highlight w:val="yellow"/>
              </w:rPr>
              <w:t xml:space="preserve">derive </w:t>
            </w:r>
            <w:r w:rsidR="00932708" w:rsidRPr="00932708">
              <w:rPr>
                <w:rFonts w:ascii="Times New Roman" w:hAnsi="Times New Roman" w:cs="Times New Roman"/>
                <w:sz w:val="24"/>
                <w:szCs w:val="24"/>
                <w:highlight w:val="yellow"/>
              </w:rPr>
              <w:t>Meaning in Life</w:t>
            </w:r>
            <w:r w:rsidR="00932708">
              <w:rPr>
                <w:rFonts w:ascii="Times New Roman" w:hAnsi="Times New Roman" w:cs="Times New Roman"/>
                <w:sz w:val="24"/>
                <w:szCs w:val="24"/>
              </w:rPr>
              <w:t xml:space="preserve"> (</w:t>
            </w:r>
            <w:r w:rsidRPr="00C77797">
              <w:rPr>
                <w:rFonts w:ascii="Times New Roman" w:hAnsi="Times New Roman" w:cs="Times New Roman"/>
                <w:sz w:val="24"/>
                <w:szCs w:val="24"/>
              </w:rPr>
              <w:t>MIL</w:t>
            </w:r>
            <w:r w:rsidR="00932708">
              <w:rPr>
                <w:rFonts w:ascii="Times New Roman" w:hAnsi="Times New Roman" w:cs="Times New Roman"/>
                <w:sz w:val="24"/>
                <w:szCs w:val="24"/>
              </w:rPr>
              <w:t>)</w:t>
            </w:r>
            <w:r w:rsidRPr="00C77797">
              <w:rPr>
                <w:rFonts w:ascii="Times New Roman" w:hAnsi="Times New Roman" w:cs="Times New Roman"/>
                <w:sz w:val="24"/>
                <w:szCs w:val="24"/>
              </w:rPr>
              <w:t xml:space="preserve"> from conspicuous consumption. In this exploratory study I will expand the search of areas in which narcissists derive MIL.</w:t>
            </w:r>
            <w:r w:rsidRPr="00BB00A0">
              <w:rPr>
                <w:rFonts w:ascii="Times New Roman" w:hAnsi="Times New Roman" w:cs="Times New Roman"/>
                <w:sz w:val="24"/>
                <w:szCs w:val="24"/>
              </w:rPr>
              <w:t xml:space="preserve"> This study will help to determine what na</w:t>
            </w:r>
            <w:bookmarkStart w:id="0" w:name="_GoBack"/>
            <w:bookmarkEnd w:id="0"/>
            <w:r w:rsidRPr="00BB00A0">
              <w:rPr>
                <w:rFonts w:ascii="Times New Roman" w:hAnsi="Times New Roman" w:cs="Times New Roman"/>
                <w:sz w:val="24"/>
                <w:szCs w:val="24"/>
              </w:rPr>
              <w:t>rcissists find meaningful out of a large proportion of well-established possible sources of meaning. This study will help to inform on future studies on narcissism and meaning in life.</w:t>
            </w:r>
          </w:p>
        </w:tc>
      </w:tr>
    </w:tbl>
    <w:p w14:paraId="26948067" w14:textId="77777777" w:rsidR="00BB00A0" w:rsidRPr="00BB00A0" w:rsidRDefault="00BB00A0" w:rsidP="00BB00A0">
      <w:pPr>
        <w:spacing w:after="200" w:line="276" w:lineRule="auto"/>
        <w:rPr>
          <w:rFonts w:ascii="Times New Roman" w:eastAsiaTheme="minorEastAsia" w:hAnsi="Times New Roman" w:cs="Times New Roman"/>
          <w:b/>
          <w:bCs/>
          <w:sz w:val="24"/>
          <w:szCs w:val="24"/>
          <w:lang w:eastAsia="zh-CN"/>
        </w:rPr>
      </w:pPr>
    </w:p>
    <w:tbl>
      <w:tblPr>
        <w:tblStyle w:val="TableGrid"/>
        <w:tblW w:w="0" w:type="auto"/>
        <w:tblLook w:val="04A0" w:firstRow="1" w:lastRow="0" w:firstColumn="1" w:lastColumn="0" w:noHBand="0" w:noVBand="1"/>
      </w:tblPr>
      <w:tblGrid>
        <w:gridCol w:w="9016"/>
      </w:tblGrid>
      <w:tr w:rsidR="00BB00A0" w:rsidRPr="00BB00A0" w14:paraId="111E3F40" w14:textId="77777777" w:rsidTr="0084733F">
        <w:tc>
          <w:tcPr>
            <w:tcW w:w="9242" w:type="dxa"/>
          </w:tcPr>
          <w:p w14:paraId="2A0EB40E" w14:textId="77777777" w:rsidR="00BB00A0" w:rsidRPr="00BB00A0" w:rsidRDefault="00BB00A0" w:rsidP="00BB00A0">
            <w:pPr>
              <w:spacing w:after="200" w:line="276" w:lineRule="auto"/>
              <w:rPr>
                <w:rFonts w:ascii="Times New Roman" w:hAnsi="Times New Roman" w:cs="Times New Roman"/>
                <w:b/>
                <w:bCs/>
                <w:sz w:val="24"/>
                <w:szCs w:val="24"/>
              </w:rPr>
            </w:pPr>
            <w:r w:rsidRPr="00BB00A0">
              <w:rPr>
                <w:rFonts w:ascii="Times New Roman" w:hAnsi="Times New Roman" w:cs="Times New Roman"/>
                <w:b/>
                <w:bCs/>
                <w:sz w:val="24"/>
                <w:szCs w:val="24"/>
              </w:rPr>
              <w:t>2.7 Provide a brief outline of the basic study design. Outline what approach is being used and why.</w:t>
            </w:r>
          </w:p>
        </w:tc>
      </w:tr>
      <w:tr w:rsidR="00BB00A0" w:rsidRPr="00BB00A0" w14:paraId="6266FE25" w14:textId="77777777" w:rsidTr="0084733F">
        <w:trPr>
          <w:trHeight w:val="1754"/>
        </w:trPr>
        <w:tc>
          <w:tcPr>
            <w:tcW w:w="9242" w:type="dxa"/>
          </w:tcPr>
          <w:p w14:paraId="506D3CA3" w14:textId="77777777" w:rsidR="00BB00A0" w:rsidRPr="00BB00A0" w:rsidRDefault="00BB00A0" w:rsidP="00BB00A0">
            <w:pPr>
              <w:widowControl w:val="0"/>
              <w:tabs>
                <w:tab w:val="left" w:pos="220"/>
                <w:tab w:val="left" w:pos="720"/>
              </w:tabs>
              <w:autoSpaceDE w:val="0"/>
              <w:autoSpaceDN w:val="0"/>
              <w:adjustRightInd w:val="0"/>
              <w:spacing w:after="373" w:line="276" w:lineRule="auto"/>
              <w:rPr>
                <w:rFonts w:ascii="Times New Roman" w:hAnsi="Times New Roman" w:cs="Times New Roman"/>
                <w:bCs/>
                <w:sz w:val="24"/>
                <w:szCs w:val="24"/>
              </w:rPr>
            </w:pPr>
            <w:r w:rsidRPr="00BB00A0">
              <w:rPr>
                <w:rFonts w:ascii="Times New Roman" w:hAnsi="Times New Roman" w:cs="Times New Roman"/>
                <w:bCs/>
                <w:sz w:val="24"/>
                <w:szCs w:val="24"/>
              </w:rPr>
              <w:lastRenderedPageBreak/>
              <w:t xml:space="preserve">This exploratory study will be completed online. </w:t>
            </w:r>
          </w:p>
          <w:p w14:paraId="09BC1083" w14:textId="67D2F113" w:rsidR="00BB00A0" w:rsidRPr="00BB00A0" w:rsidRDefault="00BB00A0" w:rsidP="00BB00A0">
            <w:pPr>
              <w:widowControl w:val="0"/>
              <w:tabs>
                <w:tab w:val="left" w:pos="220"/>
                <w:tab w:val="left" w:pos="720"/>
              </w:tabs>
              <w:autoSpaceDE w:val="0"/>
              <w:autoSpaceDN w:val="0"/>
              <w:adjustRightInd w:val="0"/>
              <w:spacing w:after="373"/>
              <w:rPr>
                <w:rFonts w:ascii="Times New Roman" w:hAnsi="Times New Roman" w:cs="Times New Roman"/>
                <w:noProof/>
                <w:sz w:val="24"/>
                <w:szCs w:val="24"/>
              </w:rPr>
            </w:pPr>
            <w:r w:rsidRPr="00BB00A0">
              <w:rPr>
                <w:rFonts w:ascii="Times New Roman" w:hAnsi="Times New Roman" w:cs="Times New Roman"/>
                <w:bCs/>
                <w:sz w:val="24"/>
                <w:szCs w:val="24"/>
              </w:rPr>
              <w:t xml:space="preserve">Participants will be asked to fill in some demographic questions followed by measures of narcissism </w:t>
            </w:r>
            <w:r w:rsidRPr="00BB00A0">
              <w:rPr>
                <w:rFonts w:ascii="Times New Roman" w:hAnsi="Times New Roman" w:cs="Times New Roman"/>
                <w:noProof/>
                <w:sz w:val="24"/>
                <w:szCs w:val="24"/>
              </w:rPr>
              <w:t xml:space="preserve">and materialism (presented ina random order. A measure of socially desirable responding will also be included to  control for possible biases in responding. </w:t>
            </w:r>
          </w:p>
          <w:p w14:paraId="0ED21628" w14:textId="33D95FA7" w:rsidR="00BB00A0" w:rsidRPr="00BB00A0" w:rsidRDefault="00BB00A0" w:rsidP="00BB00A0">
            <w:pPr>
              <w:widowControl w:val="0"/>
              <w:tabs>
                <w:tab w:val="left" w:pos="220"/>
                <w:tab w:val="left" w:pos="720"/>
              </w:tabs>
              <w:autoSpaceDE w:val="0"/>
              <w:autoSpaceDN w:val="0"/>
              <w:adjustRightInd w:val="0"/>
              <w:spacing w:after="373"/>
              <w:rPr>
                <w:rFonts w:ascii="Times New Roman" w:hAnsi="Times New Roman" w:cs="Times New Roman"/>
                <w:noProof/>
                <w:sz w:val="24"/>
                <w:szCs w:val="24"/>
              </w:rPr>
            </w:pPr>
            <w:r w:rsidRPr="00BB00A0">
              <w:rPr>
                <w:rFonts w:ascii="Times New Roman" w:hAnsi="Times New Roman" w:cs="Times New Roman"/>
                <w:noProof/>
                <w:sz w:val="24"/>
                <w:szCs w:val="24"/>
              </w:rPr>
              <w:t xml:space="preserve">Participants will then complete a series of questionnaires assessing various sources of meaning, presence and search of meaning in life and an  aspirations  index (all presented in a  random order). </w:t>
            </w:r>
          </w:p>
          <w:p w14:paraId="2CA8C896" w14:textId="07AB29DD" w:rsidR="00BB00A0" w:rsidRPr="00BB00A0" w:rsidRDefault="00BB00A0" w:rsidP="00BB00A0">
            <w:pPr>
              <w:widowControl w:val="0"/>
              <w:tabs>
                <w:tab w:val="left" w:pos="220"/>
                <w:tab w:val="left" w:pos="720"/>
              </w:tabs>
              <w:autoSpaceDE w:val="0"/>
              <w:autoSpaceDN w:val="0"/>
              <w:adjustRightInd w:val="0"/>
              <w:spacing w:after="373" w:line="276" w:lineRule="auto"/>
              <w:rPr>
                <w:rFonts w:ascii="Times New Roman" w:hAnsi="Times New Roman" w:cs="Times New Roman"/>
                <w:noProof/>
                <w:sz w:val="24"/>
                <w:szCs w:val="24"/>
              </w:rPr>
            </w:pPr>
            <w:r w:rsidRPr="00BB00A0">
              <w:rPr>
                <w:rFonts w:ascii="Times New Roman" w:hAnsi="Times New Roman" w:cs="Times New Roman"/>
                <w:noProof/>
                <w:sz w:val="24"/>
                <w:szCs w:val="24"/>
              </w:rPr>
              <w:t>Finally, participants will be asked to write down and rank the top three things that they find meaningful in their life and why they find them meaningful.</w:t>
            </w:r>
          </w:p>
          <w:p w14:paraId="6223E3FA" w14:textId="77777777" w:rsidR="00BB00A0" w:rsidRPr="00BB00A0" w:rsidRDefault="00BB00A0" w:rsidP="00BB00A0">
            <w:pPr>
              <w:widowControl w:val="0"/>
              <w:tabs>
                <w:tab w:val="left" w:pos="220"/>
                <w:tab w:val="left" w:pos="720"/>
              </w:tabs>
              <w:autoSpaceDE w:val="0"/>
              <w:autoSpaceDN w:val="0"/>
              <w:adjustRightInd w:val="0"/>
              <w:spacing w:after="373" w:line="276" w:lineRule="auto"/>
              <w:rPr>
                <w:rFonts w:ascii="Times New Roman" w:hAnsi="Times New Roman" w:cs="Times New Roman"/>
                <w:noProof/>
                <w:sz w:val="24"/>
                <w:szCs w:val="24"/>
              </w:rPr>
            </w:pPr>
            <w:r w:rsidRPr="00BB00A0">
              <w:rPr>
                <w:rFonts w:ascii="Times New Roman" w:hAnsi="Times New Roman" w:cs="Times New Roman"/>
                <w:noProof/>
                <w:sz w:val="24"/>
                <w:szCs w:val="24"/>
              </w:rPr>
              <w:t>Attention check questions will be interspersed throughout the study.</w:t>
            </w:r>
          </w:p>
          <w:p w14:paraId="15EDE496" w14:textId="77777777" w:rsidR="00BB00A0" w:rsidRPr="00BB00A0" w:rsidRDefault="00BB00A0" w:rsidP="00BB00A0">
            <w:pPr>
              <w:widowControl w:val="0"/>
              <w:tabs>
                <w:tab w:val="left" w:pos="220"/>
                <w:tab w:val="left" w:pos="720"/>
              </w:tabs>
              <w:autoSpaceDE w:val="0"/>
              <w:autoSpaceDN w:val="0"/>
              <w:adjustRightInd w:val="0"/>
              <w:spacing w:after="373" w:line="276" w:lineRule="auto"/>
              <w:rPr>
                <w:rFonts w:ascii="Times New Roman" w:hAnsi="Times New Roman" w:cs="Times New Roman"/>
                <w:noProof/>
                <w:sz w:val="24"/>
                <w:szCs w:val="24"/>
              </w:rPr>
            </w:pPr>
            <w:r w:rsidRPr="00BB00A0">
              <w:rPr>
                <w:rFonts w:ascii="Times New Roman" w:hAnsi="Times New Roman" w:cs="Times New Roman"/>
                <w:color w:val="000000" w:themeColor="text1"/>
                <w:sz w:val="24"/>
                <w:szCs w:val="24"/>
              </w:rPr>
              <w:t>We want to understand the relationship between the personality trait of narcissism and sources of meaning in life.</w:t>
            </w:r>
          </w:p>
        </w:tc>
      </w:tr>
    </w:tbl>
    <w:p w14:paraId="2430BF5D" w14:textId="77777777" w:rsidR="00BB00A0" w:rsidRPr="00BB00A0" w:rsidRDefault="00BB00A0" w:rsidP="00BB00A0">
      <w:pPr>
        <w:spacing w:after="200" w:line="276" w:lineRule="auto"/>
        <w:rPr>
          <w:rFonts w:ascii="Times New Roman" w:eastAsiaTheme="minorEastAsia" w:hAnsi="Times New Roman" w:cs="Times New Roman"/>
          <w:b/>
          <w:bCs/>
          <w:sz w:val="24"/>
          <w:szCs w:val="24"/>
          <w:lang w:eastAsia="zh-CN"/>
        </w:rPr>
      </w:pPr>
    </w:p>
    <w:tbl>
      <w:tblPr>
        <w:tblStyle w:val="TableGrid"/>
        <w:tblW w:w="0" w:type="auto"/>
        <w:tblLook w:val="04A0" w:firstRow="1" w:lastRow="0" w:firstColumn="1" w:lastColumn="0" w:noHBand="0" w:noVBand="1"/>
      </w:tblPr>
      <w:tblGrid>
        <w:gridCol w:w="9016"/>
      </w:tblGrid>
      <w:tr w:rsidR="00BB00A0" w:rsidRPr="00BB00A0" w14:paraId="52EE0B1A" w14:textId="77777777" w:rsidTr="0084733F">
        <w:tc>
          <w:tcPr>
            <w:tcW w:w="9242" w:type="dxa"/>
          </w:tcPr>
          <w:p w14:paraId="7D2A182A" w14:textId="77777777" w:rsidR="00BB00A0" w:rsidRPr="00BB00A0" w:rsidRDefault="00BB00A0" w:rsidP="00BB00A0">
            <w:pPr>
              <w:spacing w:after="200" w:line="276" w:lineRule="auto"/>
              <w:rPr>
                <w:rFonts w:ascii="Times New Roman" w:hAnsi="Times New Roman" w:cs="Times New Roman"/>
                <w:b/>
                <w:bCs/>
                <w:sz w:val="24"/>
                <w:szCs w:val="24"/>
              </w:rPr>
            </w:pPr>
            <w:r w:rsidRPr="00BB00A0">
              <w:rPr>
                <w:rFonts w:ascii="Times New Roman" w:hAnsi="Times New Roman" w:cs="Times New Roman"/>
                <w:b/>
                <w:bCs/>
                <w:sz w:val="24"/>
                <w:szCs w:val="24"/>
              </w:rPr>
              <w:t>2.8 What are the key research question(s)? Specify hypotheses if applicable.</w:t>
            </w:r>
          </w:p>
        </w:tc>
      </w:tr>
      <w:tr w:rsidR="00BB00A0" w:rsidRPr="00BB00A0" w14:paraId="33E556E5" w14:textId="77777777" w:rsidTr="0084733F">
        <w:trPr>
          <w:trHeight w:val="845"/>
        </w:trPr>
        <w:tc>
          <w:tcPr>
            <w:tcW w:w="9242" w:type="dxa"/>
          </w:tcPr>
          <w:p w14:paraId="112CCA6D" w14:textId="77777777" w:rsidR="00BB00A0" w:rsidRPr="00BB00A0" w:rsidRDefault="00BB00A0" w:rsidP="00BB00A0">
            <w:pPr>
              <w:spacing w:after="200" w:line="276" w:lineRule="auto"/>
              <w:rPr>
                <w:rFonts w:ascii="Times New Roman" w:hAnsi="Times New Roman" w:cs="Times New Roman"/>
                <w:sz w:val="24"/>
              </w:rPr>
            </w:pPr>
            <w:r w:rsidRPr="00BB00A0">
              <w:rPr>
                <w:rFonts w:ascii="Times New Roman" w:hAnsi="Times New Roman" w:cs="Times New Roman"/>
                <w:b/>
                <w:sz w:val="24"/>
              </w:rPr>
              <w:t>H1</w:t>
            </w:r>
            <w:r w:rsidRPr="00BB00A0">
              <w:rPr>
                <w:rFonts w:ascii="Times New Roman" w:hAnsi="Times New Roman" w:cs="Times New Roman"/>
                <w:sz w:val="24"/>
              </w:rPr>
              <w:t xml:space="preserve">. Those scoring </w:t>
            </w:r>
            <w:r w:rsidRPr="00BB00A0">
              <w:rPr>
                <w:rFonts w:ascii="Times New Roman" w:hAnsi="Times New Roman" w:cs="Times New Roman"/>
                <w:b/>
                <w:sz w:val="24"/>
              </w:rPr>
              <w:t xml:space="preserve">higher </w:t>
            </w:r>
            <w:r w:rsidRPr="00BB00A0">
              <w:rPr>
                <w:rFonts w:ascii="Times New Roman" w:hAnsi="Times New Roman" w:cs="Times New Roman"/>
                <w:sz w:val="24"/>
              </w:rPr>
              <w:t xml:space="preserve">in narcissism will report greater agreement with </w:t>
            </w:r>
            <w:r w:rsidRPr="00BB00A0">
              <w:rPr>
                <w:rFonts w:ascii="Times New Roman" w:hAnsi="Times New Roman" w:cs="Times New Roman"/>
                <w:b/>
                <w:sz w:val="24"/>
              </w:rPr>
              <w:t>agentic</w:t>
            </w:r>
            <w:r w:rsidRPr="00BB00A0">
              <w:rPr>
                <w:rFonts w:ascii="Times New Roman" w:hAnsi="Times New Roman" w:cs="Times New Roman"/>
                <w:sz w:val="24"/>
              </w:rPr>
              <w:t xml:space="preserve"> sources of meaning </w:t>
            </w:r>
            <w:r w:rsidRPr="00BB00A0">
              <w:rPr>
                <w:rFonts w:ascii="Times New Roman" w:hAnsi="Times New Roman" w:cs="Times New Roman"/>
                <w:i/>
                <w:sz w:val="24"/>
              </w:rPr>
              <w:t xml:space="preserve">(as measured by Aspirations index and </w:t>
            </w:r>
            <w:proofErr w:type="spellStart"/>
            <w:r w:rsidRPr="00BB00A0">
              <w:rPr>
                <w:rFonts w:ascii="Times New Roman" w:hAnsi="Times New Roman" w:cs="Times New Roman"/>
                <w:i/>
                <w:sz w:val="24"/>
              </w:rPr>
              <w:t>SoMe</w:t>
            </w:r>
            <w:proofErr w:type="spellEnd"/>
            <w:r w:rsidRPr="00BB00A0">
              <w:rPr>
                <w:rFonts w:ascii="Times New Roman" w:hAnsi="Times New Roman" w:cs="Times New Roman"/>
                <w:i/>
                <w:sz w:val="24"/>
              </w:rPr>
              <w:t>)</w:t>
            </w:r>
          </w:p>
          <w:p w14:paraId="7E5E733D" w14:textId="77777777" w:rsidR="00BB00A0" w:rsidRPr="00BB00A0" w:rsidRDefault="00BB00A0" w:rsidP="00BB00A0">
            <w:pPr>
              <w:spacing w:after="200" w:line="276" w:lineRule="auto"/>
              <w:rPr>
                <w:rFonts w:ascii="Times New Roman" w:hAnsi="Times New Roman" w:cs="Times New Roman"/>
                <w:i/>
                <w:sz w:val="24"/>
              </w:rPr>
            </w:pPr>
            <w:r w:rsidRPr="00BB00A0">
              <w:rPr>
                <w:rFonts w:ascii="Times New Roman" w:hAnsi="Times New Roman" w:cs="Times New Roman"/>
                <w:b/>
                <w:sz w:val="24"/>
              </w:rPr>
              <w:t>H2.</w:t>
            </w:r>
            <w:r w:rsidRPr="00BB00A0">
              <w:rPr>
                <w:rFonts w:ascii="Times New Roman" w:hAnsi="Times New Roman" w:cs="Times New Roman"/>
                <w:sz w:val="24"/>
              </w:rPr>
              <w:t xml:space="preserve"> Those scoring </w:t>
            </w:r>
            <w:r w:rsidRPr="00BB00A0">
              <w:rPr>
                <w:rFonts w:ascii="Times New Roman" w:hAnsi="Times New Roman" w:cs="Times New Roman"/>
                <w:b/>
                <w:sz w:val="24"/>
              </w:rPr>
              <w:t>higher</w:t>
            </w:r>
            <w:r w:rsidRPr="00BB00A0">
              <w:rPr>
                <w:rFonts w:ascii="Times New Roman" w:hAnsi="Times New Roman" w:cs="Times New Roman"/>
                <w:sz w:val="24"/>
              </w:rPr>
              <w:t xml:space="preserve"> in narcissism will report </w:t>
            </w:r>
            <w:r w:rsidRPr="00BB00A0">
              <w:rPr>
                <w:rFonts w:ascii="Times New Roman" w:hAnsi="Times New Roman" w:cs="Times New Roman"/>
                <w:b/>
                <w:sz w:val="24"/>
              </w:rPr>
              <w:t xml:space="preserve">lower </w:t>
            </w:r>
            <w:r w:rsidRPr="00BB00A0">
              <w:rPr>
                <w:rFonts w:ascii="Times New Roman" w:hAnsi="Times New Roman" w:cs="Times New Roman"/>
                <w:sz w:val="24"/>
              </w:rPr>
              <w:t xml:space="preserve">agreement with </w:t>
            </w:r>
            <w:r w:rsidRPr="00BB00A0">
              <w:rPr>
                <w:rFonts w:ascii="Times New Roman" w:hAnsi="Times New Roman" w:cs="Times New Roman"/>
                <w:b/>
                <w:sz w:val="24"/>
              </w:rPr>
              <w:t>communal</w:t>
            </w:r>
            <w:r w:rsidRPr="00BB00A0">
              <w:rPr>
                <w:rFonts w:ascii="Times New Roman" w:hAnsi="Times New Roman" w:cs="Times New Roman"/>
                <w:sz w:val="24"/>
              </w:rPr>
              <w:t xml:space="preserve"> sources of meaning </w:t>
            </w:r>
            <w:r w:rsidRPr="00BB00A0">
              <w:rPr>
                <w:rFonts w:ascii="Times New Roman" w:hAnsi="Times New Roman" w:cs="Times New Roman"/>
                <w:i/>
                <w:sz w:val="24"/>
              </w:rPr>
              <w:t xml:space="preserve">(as measured by Aspirations index and </w:t>
            </w:r>
            <w:proofErr w:type="spellStart"/>
            <w:r w:rsidRPr="00BB00A0">
              <w:rPr>
                <w:rFonts w:ascii="Times New Roman" w:hAnsi="Times New Roman" w:cs="Times New Roman"/>
                <w:i/>
                <w:sz w:val="24"/>
              </w:rPr>
              <w:t>SoMe</w:t>
            </w:r>
            <w:proofErr w:type="spellEnd"/>
            <w:r w:rsidRPr="00BB00A0">
              <w:rPr>
                <w:rFonts w:ascii="Times New Roman" w:hAnsi="Times New Roman" w:cs="Times New Roman"/>
                <w:i/>
                <w:sz w:val="24"/>
              </w:rPr>
              <w:t>)</w:t>
            </w:r>
          </w:p>
          <w:p w14:paraId="0877DB7B" w14:textId="77777777" w:rsidR="00BB00A0" w:rsidRPr="00BB00A0" w:rsidRDefault="00BB00A0" w:rsidP="00BB00A0">
            <w:pPr>
              <w:spacing w:after="200" w:line="276" w:lineRule="auto"/>
              <w:rPr>
                <w:rFonts w:ascii="Times New Roman" w:hAnsi="Times New Roman" w:cs="Times New Roman"/>
                <w:i/>
                <w:sz w:val="24"/>
              </w:rPr>
            </w:pPr>
            <w:r w:rsidRPr="00BB00A0">
              <w:rPr>
                <w:rFonts w:ascii="Times New Roman" w:hAnsi="Times New Roman" w:cs="Times New Roman"/>
                <w:b/>
                <w:sz w:val="24"/>
              </w:rPr>
              <w:t>H3a</w:t>
            </w:r>
            <w:r w:rsidRPr="00BB00A0">
              <w:rPr>
                <w:rFonts w:ascii="Times New Roman" w:hAnsi="Times New Roman" w:cs="Times New Roman"/>
                <w:sz w:val="24"/>
              </w:rPr>
              <w:t xml:space="preserve">. Those scoring </w:t>
            </w:r>
            <w:r w:rsidRPr="00BB00A0">
              <w:rPr>
                <w:rFonts w:ascii="Times New Roman" w:hAnsi="Times New Roman" w:cs="Times New Roman"/>
                <w:b/>
                <w:sz w:val="24"/>
              </w:rPr>
              <w:t xml:space="preserve">higher </w:t>
            </w:r>
            <w:r w:rsidRPr="00BB00A0">
              <w:rPr>
                <w:rFonts w:ascii="Times New Roman" w:hAnsi="Times New Roman" w:cs="Times New Roman"/>
                <w:sz w:val="24"/>
              </w:rPr>
              <w:t xml:space="preserve">in narcissism will score </w:t>
            </w:r>
            <w:r w:rsidRPr="00BB00A0">
              <w:rPr>
                <w:rFonts w:ascii="Times New Roman" w:hAnsi="Times New Roman" w:cs="Times New Roman"/>
                <w:b/>
                <w:sz w:val="24"/>
              </w:rPr>
              <w:t>higher</w:t>
            </w:r>
            <w:r w:rsidRPr="00BB00A0">
              <w:rPr>
                <w:rFonts w:ascii="Times New Roman" w:hAnsi="Times New Roman" w:cs="Times New Roman"/>
                <w:sz w:val="24"/>
              </w:rPr>
              <w:t xml:space="preserve"> on </w:t>
            </w:r>
            <w:r w:rsidRPr="00BB00A0">
              <w:rPr>
                <w:rFonts w:ascii="Times New Roman" w:hAnsi="Times New Roman" w:cs="Times New Roman"/>
                <w:b/>
                <w:sz w:val="24"/>
              </w:rPr>
              <w:t xml:space="preserve">presence </w:t>
            </w:r>
            <w:r w:rsidRPr="00BB00A0">
              <w:rPr>
                <w:rFonts w:ascii="Times New Roman" w:hAnsi="Times New Roman" w:cs="Times New Roman"/>
                <w:sz w:val="24"/>
              </w:rPr>
              <w:t xml:space="preserve">and </w:t>
            </w:r>
            <w:r w:rsidRPr="00BB00A0">
              <w:rPr>
                <w:rFonts w:ascii="Times New Roman" w:hAnsi="Times New Roman" w:cs="Times New Roman"/>
                <w:b/>
                <w:sz w:val="24"/>
              </w:rPr>
              <w:t>lower</w:t>
            </w:r>
            <w:r w:rsidRPr="00BB00A0">
              <w:rPr>
                <w:rFonts w:ascii="Times New Roman" w:hAnsi="Times New Roman" w:cs="Times New Roman"/>
                <w:sz w:val="24"/>
              </w:rPr>
              <w:t xml:space="preserve"> in </w:t>
            </w:r>
            <w:r w:rsidRPr="00BB00A0">
              <w:rPr>
                <w:rFonts w:ascii="Times New Roman" w:hAnsi="Times New Roman" w:cs="Times New Roman"/>
                <w:b/>
                <w:sz w:val="24"/>
              </w:rPr>
              <w:t>search</w:t>
            </w:r>
            <w:r w:rsidRPr="00BB00A0">
              <w:rPr>
                <w:rFonts w:ascii="Times New Roman" w:hAnsi="Times New Roman" w:cs="Times New Roman"/>
                <w:sz w:val="24"/>
              </w:rPr>
              <w:t xml:space="preserve"> of MIL </w:t>
            </w:r>
            <w:r w:rsidRPr="00BB00A0">
              <w:rPr>
                <w:rFonts w:ascii="Times New Roman" w:hAnsi="Times New Roman" w:cs="Times New Roman"/>
                <w:i/>
                <w:sz w:val="24"/>
              </w:rPr>
              <w:t>(as measured by the MIL questionnaire)</w:t>
            </w:r>
          </w:p>
          <w:p w14:paraId="792BBBF2" w14:textId="77777777" w:rsidR="00BB00A0" w:rsidRPr="00BB00A0" w:rsidRDefault="00BB00A0" w:rsidP="00BB00A0">
            <w:pPr>
              <w:spacing w:after="200" w:line="276" w:lineRule="auto"/>
              <w:rPr>
                <w:rFonts w:ascii="Times New Roman" w:hAnsi="Times New Roman" w:cs="Times New Roman"/>
                <w:sz w:val="24"/>
              </w:rPr>
            </w:pPr>
            <w:r w:rsidRPr="00BB00A0">
              <w:rPr>
                <w:rFonts w:ascii="Times New Roman" w:hAnsi="Times New Roman" w:cs="Times New Roman"/>
                <w:b/>
                <w:sz w:val="24"/>
              </w:rPr>
              <w:t>H3b.</w:t>
            </w:r>
            <w:r w:rsidRPr="00BB00A0">
              <w:rPr>
                <w:rFonts w:ascii="Times New Roman" w:hAnsi="Times New Roman" w:cs="Times New Roman"/>
                <w:sz w:val="24"/>
              </w:rPr>
              <w:t xml:space="preserve"> Those scoring </w:t>
            </w:r>
            <w:r w:rsidRPr="00BB00A0">
              <w:rPr>
                <w:rFonts w:ascii="Times New Roman" w:hAnsi="Times New Roman" w:cs="Times New Roman"/>
                <w:b/>
                <w:sz w:val="24"/>
              </w:rPr>
              <w:t xml:space="preserve">higher </w:t>
            </w:r>
            <w:r w:rsidRPr="00BB00A0">
              <w:rPr>
                <w:rFonts w:ascii="Times New Roman" w:hAnsi="Times New Roman" w:cs="Times New Roman"/>
                <w:sz w:val="24"/>
              </w:rPr>
              <w:t xml:space="preserve">in narcissism will score </w:t>
            </w:r>
            <w:r w:rsidRPr="00BB00A0">
              <w:rPr>
                <w:rFonts w:ascii="Times New Roman" w:hAnsi="Times New Roman" w:cs="Times New Roman"/>
                <w:b/>
                <w:sz w:val="24"/>
              </w:rPr>
              <w:t>higher</w:t>
            </w:r>
            <w:r w:rsidRPr="00BB00A0">
              <w:rPr>
                <w:rFonts w:ascii="Times New Roman" w:hAnsi="Times New Roman" w:cs="Times New Roman"/>
                <w:sz w:val="24"/>
              </w:rPr>
              <w:t xml:space="preserve"> on </w:t>
            </w:r>
            <w:r w:rsidRPr="00BB00A0">
              <w:rPr>
                <w:rFonts w:ascii="Times New Roman" w:hAnsi="Times New Roman" w:cs="Times New Roman"/>
                <w:b/>
                <w:sz w:val="24"/>
              </w:rPr>
              <w:t xml:space="preserve">presence </w:t>
            </w:r>
            <w:r w:rsidRPr="00BB00A0">
              <w:rPr>
                <w:rFonts w:ascii="Times New Roman" w:hAnsi="Times New Roman" w:cs="Times New Roman"/>
                <w:sz w:val="24"/>
              </w:rPr>
              <w:t xml:space="preserve">and </w:t>
            </w:r>
            <w:r w:rsidRPr="00BB00A0">
              <w:rPr>
                <w:rFonts w:ascii="Times New Roman" w:hAnsi="Times New Roman" w:cs="Times New Roman"/>
                <w:b/>
                <w:sz w:val="24"/>
              </w:rPr>
              <w:t>lower</w:t>
            </w:r>
            <w:r w:rsidRPr="00BB00A0">
              <w:rPr>
                <w:rFonts w:ascii="Times New Roman" w:hAnsi="Times New Roman" w:cs="Times New Roman"/>
                <w:sz w:val="24"/>
              </w:rPr>
              <w:t xml:space="preserve"> in </w:t>
            </w:r>
            <w:r w:rsidRPr="00BB00A0">
              <w:rPr>
                <w:rFonts w:ascii="Times New Roman" w:hAnsi="Times New Roman" w:cs="Times New Roman"/>
                <w:b/>
                <w:sz w:val="24"/>
              </w:rPr>
              <w:t>search</w:t>
            </w:r>
            <w:r w:rsidRPr="00BB00A0">
              <w:rPr>
                <w:rFonts w:ascii="Times New Roman" w:hAnsi="Times New Roman" w:cs="Times New Roman"/>
                <w:sz w:val="24"/>
              </w:rPr>
              <w:t xml:space="preserve"> of MIL via greater endorsement of agentic and lower endorsement of communal sources of meaning.  </w:t>
            </w:r>
          </w:p>
          <w:p w14:paraId="1DD630F2" w14:textId="77777777" w:rsidR="00BB00A0" w:rsidRPr="00BB00A0" w:rsidRDefault="00BB00A0" w:rsidP="00BB00A0">
            <w:pPr>
              <w:spacing w:after="200" w:line="276" w:lineRule="auto"/>
              <w:rPr>
                <w:rFonts w:ascii="Times New Roman" w:hAnsi="Times New Roman" w:cs="Times New Roman"/>
                <w:sz w:val="24"/>
              </w:rPr>
            </w:pPr>
            <w:r w:rsidRPr="00BB00A0">
              <w:rPr>
                <w:rFonts w:ascii="Times New Roman" w:hAnsi="Times New Roman" w:cs="Times New Roman"/>
                <w:b/>
                <w:sz w:val="24"/>
              </w:rPr>
              <w:t>H4a.</w:t>
            </w:r>
            <w:r w:rsidRPr="00BB00A0">
              <w:rPr>
                <w:rFonts w:ascii="Times New Roman" w:hAnsi="Times New Roman" w:cs="Times New Roman"/>
                <w:sz w:val="24"/>
              </w:rPr>
              <w:t xml:space="preserve"> Those scoring </w:t>
            </w:r>
            <w:r w:rsidRPr="00BB00A0">
              <w:rPr>
                <w:rFonts w:ascii="Times New Roman" w:hAnsi="Times New Roman" w:cs="Times New Roman"/>
                <w:b/>
                <w:sz w:val="24"/>
              </w:rPr>
              <w:t>higher</w:t>
            </w:r>
            <w:r w:rsidRPr="00BB00A0">
              <w:rPr>
                <w:rFonts w:ascii="Times New Roman" w:hAnsi="Times New Roman" w:cs="Times New Roman"/>
                <w:sz w:val="24"/>
              </w:rPr>
              <w:t xml:space="preserve"> in narcissism will score </w:t>
            </w:r>
            <w:r w:rsidRPr="00BB00A0">
              <w:rPr>
                <w:rFonts w:ascii="Times New Roman" w:hAnsi="Times New Roman" w:cs="Times New Roman"/>
                <w:b/>
                <w:sz w:val="24"/>
              </w:rPr>
              <w:t>higher</w:t>
            </w:r>
            <w:r w:rsidRPr="00BB00A0">
              <w:rPr>
                <w:rFonts w:ascii="Times New Roman" w:hAnsi="Times New Roman" w:cs="Times New Roman"/>
                <w:sz w:val="24"/>
              </w:rPr>
              <w:t xml:space="preserve"> in meaningfulness and </w:t>
            </w:r>
            <w:r w:rsidRPr="00BB00A0">
              <w:rPr>
                <w:rFonts w:ascii="Times New Roman" w:hAnsi="Times New Roman" w:cs="Times New Roman"/>
                <w:b/>
                <w:sz w:val="24"/>
              </w:rPr>
              <w:t>lower</w:t>
            </w:r>
            <w:r w:rsidRPr="00BB00A0">
              <w:rPr>
                <w:rFonts w:ascii="Times New Roman" w:hAnsi="Times New Roman" w:cs="Times New Roman"/>
                <w:sz w:val="24"/>
              </w:rPr>
              <w:t xml:space="preserve"> in </w:t>
            </w:r>
            <w:r w:rsidRPr="00BB00A0">
              <w:rPr>
                <w:rFonts w:ascii="Times New Roman" w:hAnsi="Times New Roman" w:cs="Times New Roman"/>
                <w:b/>
                <w:sz w:val="24"/>
              </w:rPr>
              <w:t>crisis</w:t>
            </w:r>
            <w:r w:rsidRPr="00BB00A0">
              <w:rPr>
                <w:rFonts w:ascii="Times New Roman" w:hAnsi="Times New Roman" w:cs="Times New Roman"/>
                <w:sz w:val="24"/>
              </w:rPr>
              <w:t xml:space="preserve"> of MIL </w:t>
            </w:r>
            <w:r w:rsidRPr="00BB00A0">
              <w:rPr>
                <w:rFonts w:ascii="Times New Roman" w:hAnsi="Times New Roman" w:cs="Times New Roman"/>
                <w:i/>
                <w:sz w:val="24"/>
              </w:rPr>
              <w:t xml:space="preserve">(as measured by the </w:t>
            </w:r>
            <w:proofErr w:type="spellStart"/>
            <w:r w:rsidRPr="00BB00A0">
              <w:rPr>
                <w:rFonts w:ascii="Times New Roman" w:hAnsi="Times New Roman" w:cs="Times New Roman"/>
                <w:i/>
                <w:sz w:val="24"/>
              </w:rPr>
              <w:t>SoMe</w:t>
            </w:r>
            <w:proofErr w:type="spellEnd"/>
            <w:r w:rsidRPr="00BB00A0">
              <w:rPr>
                <w:rFonts w:ascii="Times New Roman" w:hAnsi="Times New Roman" w:cs="Times New Roman"/>
                <w:sz w:val="24"/>
              </w:rPr>
              <w:t>)</w:t>
            </w:r>
          </w:p>
          <w:p w14:paraId="3D207B79" w14:textId="77777777" w:rsidR="00BB00A0" w:rsidRPr="00BB00A0" w:rsidRDefault="00BB00A0" w:rsidP="00BB00A0">
            <w:pPr>
              <w:spacing w:after="200" w:line="276" w:lineRule="auto"/>
              <w:rPr>
                <w:rFonts w:ascii="Times New Roman" w:hAnsi="Times New Roman" w:cs="Times New Roman"/>
                <w:i/>
                <w:sz w:val="24"/>
              </w:rPr>
            </w:pPr>
            <w:r w:rsidRPr="00BB00A0">
              <w:rPr>
                <w:rFonts w:ascii="Times New Roman" w:hAnsi="Times New Roman" w:cs="Times New Roman"/>
                <w:b/>
                <w:sz w:val="24"/>
              </w:rPr>
              <w:t>H4b.</w:t>
            </w:r>
            <w:r w:rsidRPr="00BB00A0">
              <w:rPr>
                <w:rFonts w:ascii="Times New Roman" w:hAnsi="Times New Roman" w:cs="Times New Roman"/>
                <w:sz w:val="24"/>
              </w:rPr>
              <w:t xml:space="preserve"> Those scoring </w:t>
            </w:r>
            <w:r w:rsidRPr="00BB00A0">
              <w:rPr>
                <w:rFonts w:ascii="Times New Roman" w:hAnsi="Times New Roman" w:cs="Times New Roman"/>
                <w:b/>
                <w:sz w:val="24"/>
              </w:rPr>
              <w:t>higher</w:t>
            </w:r>
            <w:r w:rsidRPr="00BB00A0">
              <w:rPr>
                <w:rFonts w:ascii="Times New Roman" w:hAnsi="Times New Roman" w:cs="Times New Roman"/>
                <w:sz w:val="24"/>
              </w:rPr>
              <w:t xml:space="preserve"> in narcissism will score </w:t>
            </w:r>
            <w:r w:rsidRPr="00BB00A0">
              <w:rPr>
                <w:rFonts w:ascii="Times New Roman" w:hAnsi="Times New Roman" w:cs="Times New Roman"/>
                <w:b/>
                <w:sz w:val="24"/>
              </w:rPr>
              <w:t>higher</w:t>
            </w:r>
            <w:r w:rsidRPr="00BB00A0">
              <w:rPr>
                <w:rFonts w:ascii="Times New Roman" w:hAnsi="Times New Roman" w:cs="Times New Roman"/>
                <w:sz w:val="24"/>
              </w:rPr>
              <w:t xml:space="preserve"> in meaningfulness and </w:t>
            </w:r>
            <w:r w:rsidRPr="00BB00A0">
              <w:rPr>
                <w:rFonts w:ascii="Times New Roman" w:hAnsi="Times New Roman" w:cs="Times New Roman"/>
                <w:b/>
                <w:sz w:val="24"/>
              </w:rPr>
              <w:t>lower</w:t>
            </w:r>
            <w:r w:rsidRPr="00BB00A0">
              <w:rPr>
                <w:rFonts w:ascii="Times New Roman" w:hAnsi="Times New Roman" w:cs="Times New Roman"/>
                <w:sz w:val="24"/>
              </w:rPr>
              <w:t xml:space="preserve"> in </w:t>
            </w:r>
            <w:r w:rsidRPr="00BB00A0">
              <w:rPr>
                <w:rFonts w:ascii="Times New Roman" w:hAnsi="Times New Roman" w:cs="Times New Roman"/>
                <w:b/>
                <w:sz w:val="24"/>
              </w:rPr>
              <w:t>crisis</w:t>
            </w:r>
            <w:r w:rsidRPr="00BB00A0">
              <w:rPr>
                <w:rFonts w:ascii="Times New Roman" w:hAnsi="Times New Roman" w:cs="Times New Roman"/>
                <w:sz w:val="24"/>
              </w:rPr>
              <w:t xml:space="preserve"> of MIL via greater endorsement of agentic and lower endorsement of communal sources of meaning.  </w:t>
            </w:r>
          </w:p>
          <w:p w14:paraId="222D9658" w14:textId="77777777" w:rsidR="00BB00A0" w:rsidRPr="00BB00A0" w:rsidRDefault="00BB00A0" w:rsidP="00BB00A0">
            <w:pPr>
              <w:spacing w:after="200" w:line="276" w:lineRule="auto"/>
              <w:rPr>
                <w:rFonts w:ascii="Times New Roman" w:hAnsi="Times New Roman" w:cs="Times New Roman"/>
                <w:sz w:val="24"/>
              </w:rPr>
            </w:pPr>
            <w:r w:rsidRPr="00BB00A0">
              <w:rPr>
                <w:rFonts w:ascii="Times New Roman" w:hAnsi="Times New Roman" w:cs="Times New Roman"/>
                <w:b/>
                <w:sz w:val="24"/>
              </w:rPr>
              <w:t>H5</w:t>
            </w:r>
            <w:r w:rsidRPr="00BB00A0">
              <w:rPr>
                <w:rFonts w:ascii="Times New Roman" w:hAnsi="Times New Roman" w:cs="Times New Roman"/>
                <w:sz w:val="24"/>
              </w:rPr>
              <w:t xml:space="preserve">. Those scoring </w:t>
            </w:r>
            <w:r w:rsidRPr="00BB00A0">
              <w:rPr>
                <w:rFonts w:ascii="Times New Roman" w:hAnsi="Times New Roman" w:cs="Times New Roman"/>
                <w:b/>
                <w:sz w:val="24"/>
              </w:rPr>
              <w:t>higher</w:t>
            </w:r>
            <w:r w:rsidRPr="00BB00A0">
              <w:rPr>
                <w:rFonts w:ascii="Times New Roman" w:hAnsi="Times New Roman" w:cs="Times New Roman"/>
                <w:sz w:val="24"/>
              </w:rPr>
              <w:t xml:space="preserve"> in narcissism will report more </w:t>
            </w:r>
            <w:r w:rsidRPr="00BB00A0">
              <w:rPr>
                <w:rFonts w:ascii="Times New Roman" w:hAnsi="Times New Roman" w:cs="Times New Roman"/>
                <w:b/>
                <w:sz w:val="24"/>
              </w:rPr>
              <w:t xml:space="preserve">agentic </w:t>
            </w:r>
            <w:r w:rsidRPr="00BB00A0">
              <w:rPr>
                <w:rFonts w:ascii="Times New Roman" w:hAnsi="Times New Roman" w:cs="Times New Roman"/>
                <w:sz w:val="24"/>
              </w:rPr>
              <w:t xml:space="preserve">than </w:t>
            </w:r>
            <w:r w:rsidRPr="00BB00A0">
              <w:rPr>
                <w:rFonts w:ascii="Times New Roman" w:hAnsi="Times New Roman" w:cs="Times New Roman"/>
                <w:b/>
                <w:sz w:val="24"/>
              </w:rPr>
              <w:t>communal s</w:t>
            </w:r>
            <w:r w:rsidRPr="00BB00A0">
              <w:rPr>
                <w:rFonts w:ascii="Times New Roman" w:hAnsi="Times New Roman" w:cs="Times New Roman"/>
                <w:sz w:val="24"/>
              </w:rPr>
              <w:t xml:space="preserve">ources of meaning when asked to rate their </w:t>
            </w:r>
            <w:r w:rsidRPr="00BB00A0">
              <w:rPr>
                <w:rFonts w:ascii="Times New Roman" w:hAnsi="Times New Roman" w:cs="Times New Roman"/>
                <w:b/>
                <w:sz w:val="24"/>
              </w:rPr>
              <w:t>top three sources</w:t>
            </w:r>
            <w:r w:rsidRPr="00BB00A0">
              <w:rPr>
                <w:rFonts w:ascii="Times New Roman" w:hAnsi="Times New Roman" w:cs="Times New Roman"/>
                <w:sz w:val="24"/>
              </w:rPr>
              <w:t xml:space="preserve"> of meaning in life.</w:t>
            </w:r>
          </w:p>
          <w:p w14:paraId="49ED6916" w14:textId="77777777" w:rsidR="00BB00A0" w:rsidRPr="00BB00A0" w:rsidRDefault="00BB00A0" w:rsidP="00BB00A0">
            <w:pPr>
              <w:spacing w:after="200" w:line="276" w:lineRule="auto"/>
              <w:rPr>
                <w:rFonts w:ascii="Times New Roman" w:hAnsi="Times New Roman" w:cs="Times New Roman"/>
                <w:sz w:val="24"/>
              </w:rPr>
            </w:pPr>
            <w:r w:rsidRPr="00BB00A0">
              <w:rPr>
                <w:rFonts w:ascii="Times New Roman" w:hAnsi="Times New Roman" w:cs="Times New Roman"/>
                <w:b/>
                <w:sz w:val="24"/>
              </w:rPr>
              <w:t>H6</w:t>
            </w:r>
            <w:r w:rsidRPr="00BB00A0">
              <w:rPr>
                <w:rFonts w:ascii="Times New Roman" w:hAnsi="Times New Roman" w:cs="Times New Roman"/>
                <w:sz w:val="24"/>
              </w:rPr>
              <w:t>. Exploratory examination of the above hypotheses across the different domains of narcissism (admiration vs rivalry, adaptive vs maladaptive, grandiose vs vulnerable narcissism)</w:t>
            </w:r>
          </w:p>
        </w:tc>
      </w:tr>
    </w:tbl>
    <w:p w14:paraId="00436A3C" w14:textId="77777777" w:rsidR="00BB00A0" w:rsidRPr="00BB00A0" w:rsidRDefault="00BB00A0" w:rsidP="00BB00A0">
      <w:pPr>
        <w:numPr>
          <w:ilvl w:val="0"/>
          <w:numId w:val="1"/>
        </w:numPr>
        <w:spacing w:after="200" w:line="276" w:lineRule="auto"/>
        <w:contextualSpacing/>
        <w:rPr>
          <w:rFonts w:ascii="Times New Roman" w:eastAsiaTheme="minorEastAsia" w:hAnsi="Times New Roman" w:cs="Times New Roman"/>
          <w:b/>
          <w:bCs/>
          <w:sz w:val="24"/>
          <w:szCs w:val="24"/>
          <w:lang w:eastAsia="zh-CN"/>
        </w:rPr>
      </w:pPr>
      <w:r w:rsidRPr="00BB00A0">
        <w:rPr>
          <w:rFonts w:ascii="Times New Roman" w:eastAsiaTheme="minorEastAsia" w:hAnsi="Times New Roman" w:cs="Times New Roman"/>
          <w:b/>
          <w:bCs/>
          <w:sz w:val="24"/>
          <w:szCs w:val="24"/>
          <w:lang w:eastAsia="zh-CN"/>
        </w:rPr>
        <w:t>Sample and setting</w:t>
      </w:r>
    </w:p>
    <w:tbl>
      <w:tblPr>
        <w:tblStyle w:val="TableGrid"/>
        <w:tblW w:w="0" w:type="auto"/>
        <w:tblLook w:val="04A0" w:firstRow="1" w:lastRow="0" w:firstColumn="1" w:lastColumn="0" w:noHBand="0" w:noVBand="1"/>
      </w:tblPr>
      <w:tblGrid>
        <w:gridCol w:w="9016"/>
      </w:tblGrid>
      <w:tr w:rsidR="00BB00A0" w:rsidRPr="00BB00A0" w14:paraId="38AB8A68" w14:textId="77777777" w:rsidTr="0084733F">
        <w:trPr>
          <w:trHeight w:val="962"/>
        </w:trPr>
        <w:tc>
          <w:tcPr>
            <w:tcW w:w="9242" w:type="dxa"/>
            <w:tcBorders>
              <w:bottom w:val="nil"/>
            </w:tcBorders>
          </w:tcPr>
          <w:p w14:paraId="354F2783" w14:textId="77777777" w:rsidR="00BB00A0" w:rsidRPr="00BB00A0" w:rsidRDefault="00BB00A0" w:rsidP="00BB00A0">
            <w:pPr>
              <w:pBdr>
                <w:bottom w:val="single" w:sz="4" w:space="1" w:color="auto"/>
              </w:pBdr>
              <w:spacing w:after="200" w:line="276" w:lineRule="auto"/>
              <w:rPr>
                <w:rFonts w:ascii="Times New Roman" w:hAnsi="Times New Roman" w:cs="Times New Roman"/>
                <w:b/>
                <w:bCs/>
                <w:sz w:val="24"/>
                <w:szCs w:val="24"/>
              </w:rPr>
            </w:pPr>
            <w:r w:rsidRPr="00BB00A0">
              <w:rPr>
                <w:rFonts w:ascii="Times New Roman" w:hAnsi="Times New Roman" w:cs="Times New Roman"/>
                <w:b/>
                <w:bCs/>
                <w:sz w:val="24"/>
                <w:szCs w:val="24"/>
              </w:rPr>
              <w:t>3.1 Who are the proposed participants and where are they from (e.g. fellow students, club members)? List inclusion / exclusion criteria if applicable.</w:t>
            </w:r>
          </w:p>
        </w:tc>
      </w:tr>
      <w:tr w:rsidR="00BB00A0" w:rsidRPr="00BB00A0" w14:paraId="47D4A34D" w14:textId="77777777" w:rsidTr="0084733F">
        <w:trPr>
          <w:trHeight w:val="935"/>
        </w:trPr>
        <w:tc>
          <w:tcPr>
            <w:tcW w:w="9242" w:type="dxa"/>
            <w:tcBorders>
              <w:top w:val="nil"/>
            </w:tcBorders>
          </w:tcPr>
          <w:p w14:paraId="27E99A64" w14:textId="77777777" w:rsidR="00BB00A0" w:rsidRPr="00BB00A0" w:rsidRDefault="00BB00A0" w:rsidP="00BB00A0">
            <w:pPr>
              <w:spacing w:after="200" w:line="276" w:lineRule="auto"/>
              <w:rPr>
                <w:rFonts w:ascii="Times New Roman" w:hAnsi="Times New Roman" w:cs="Times New Roman"/>
                <w:b/>
                <w:bCs/>
                <w:sz w:val="24"/>
                <w:szCs w:val="24"/>
              </w:rPr>
            </w:pPr>
            <w:r w:rsidRPr="00BB00A0">
              <w:rPr>
                <w:rFonts w:ascii="Times New Roman" w:hAnsi="Times New Roman" w:cs="Times New Roman"/>
                <w:bCs/>
                <w:sz w:val="24"/>
                <w:szCs w:val="24"/>
              </w:rPr>
              <w:t>V</w:t>
            </w:r>
            <w:r w:rsidRPr="00BB00A0">
              <w:rPr>
                <w:rFonts w:ascii="Times New Roman" w:hAnsi="Times New Roman" w:cs="Times New Roman"/>
                <w:noProof/>
                <w:sz w:val="24"/>
                <w:szCs w:val="24"/>
              </w:rPr>
              <w:t xml:space="preserve">olunteers and students aged 18 or over with access to the internet. </w:t>
            </w:r>
          </w:p>
        </w:tc>
      </w:tr>
    </w:tbl>
    <w:p w14:paraId="4389AAEC" w14:textId="77777777" w:rsidR="00BB00A0" w:rsidRPr="00BB00A0" w:rsidRDefault="00BB00A0" w:rsidP="00BB00A0">
      <w:pPr>
        <w:spacing w:after="200" w:line="276" w:lineRule="auto"/>
        <w:rPr>
          <w:rFonts w:ascii="Times New Roman" w:eastAsiaTheme="minorEastAsia" w:hAnsi="Times New Roman" w:cs="Times New Roman"/>
          <w:b/>
          <w:bCs/>
          <w:sz w:val="24"/>
          <w:szCs w:val="24"/>
          <w:lang w:eastAsia="zh-CN"/>
        </w:rPr>
      </w:pPr>
    </w:p>
    <w:tbl>
      <w:tblPr>
        <w:tblStyle w:val="TableGrid"/>
        <w:tblW w:w="0" w:type="auto"/>
        <w:tblLook w:val="04A0" w:firstRow="1" w:lastRow="0" w:firstColumn="1" w:lastColumn="0" w:noHBand="0" w:noVBand="1"/>
      </w:tblPr>
      <w:tblGrid>
        <w:gridCol w:w="9016"/>
      </w:tblGrid>
      <w:tr w:rsidR="00BB00A0" w:rsidRPr="00BB00A0" w14:paraId="740A42D7" w14:textId="77777777" w:rsidTr="0084733F">
        <w:trPr>
          <w:trHeight w:val="1322"/>
        </w:trPr>
        <w:tc>
          <w:tcPr>
            <w:tcW w:w="9242" w:type="dxa"/>
            <w:tcBorders>
              <w:bottom w:val="nil"/>
            </w:tcBorders>
          </w:tcPr>
          <w:p w14:paraId="136EF36F" w14:textId="77777777" w:rsidR="00BB00A0" w:rsidRPr="00BB00A0" w:rsidRDefault="00BB00A0" w:rsidP="00BB00A0">
            <w:pPr>
              <w:pBdr>
                <w:bottom w:val="single" w:sz="4" w:space="1" w:color="auto"/>
              </w:pBdr>
              <w:spacing w:after="200" w:line="276" w:lineRule="auto"/>
              <w:rPr>
                <w:rFonts w:ascii="Times New Roman" w:hAnsi="Times New Roman" w:cs="Times New Roman"/>
                <w:b/>
                <w:bCs/>
                <w:sz w:val="24"/>
                <w:szCs w:val="24"/>
              </w:rPr>
            </w:pPr>
            <w:r w:rsidRPr="00BB00A0">
              <w:rPr>
                <w:rFonts w:ascii="Times New Roman" w:hAnsi="Times New Roman" w:cs="Times New Roman"/>
                <w:b/>
                <w:bCs/>
                <w:sz w:val="24"/>
                <w:szCs w:val="24"/>
              </w:rPr>
              <w:t>3.2. How will the participants be identified and approached? Provide an indication of your sample size. If participants are under the responsibility of others (e.g., parents/carers, teachers) state if you have permission or how you will obtain permission from the third party).</w:t>
            </w:r>
          </w:p>
          <w:p w14:paraId="227D98AE" w14:textId="40ED6EFA" w:rsidR="00BB00A0" w:rsidRPr="00BB00A0" w:rsidRDefault="00BB00A0" w:rsidP="00BB00A0">
            <w:pPr>
              <w:spacing w:after="200" w:line="276" w:lineRule="auto"/>
              <w:ind w:left="709" w:hanging="709"/>
              <w:rPr>
                <w:rFonts w:ascii="Times New Roman" w:hAnsi="Times New Roman" w:cs="Times New Roman"/>
                <w:sz w:val="24"/>
                <w:szCs w:val="24"/>
              </w:rPr>
            </w:pPr>
            <w:r w:rsidRPr="00BB00A0">
              <w:rPr>
                <w:rFonts w:ascii="Times New Roman" w:hAnsi="Times New Roman" w:cs="Times New Roman"/>
                <w:sz w:val="24"/>
                <w:szCs w:val="24"/>
              </w:rPr>
              <w:t xml:space="preserve">The study will be advertised on various online platforms, including Facebook, Instagram, Twitter, LinkedIn, </w:t>
            </w:r>
            <w:proofErr w:type="spellStart"/>
            <w:r w:rsidRPr="00BB00A0">
              <w:rPr>
                <w:rFonts w:ascii="Times New Roman" w:hAnsi="Times New Roman" w:cs="Times New Roman"/>
                <w:sz w:val="24"/>
                <w:szCs w:val="24"/>
              </w:rPr>
              <w:t>CallforParticipants</w:t>
            </w:r>
            <w:proofErr w:type="spellEnd"/>
            <w:r w:rsidRPr="00BB00A0">
              <w:rPr>
                <w:rFonts w:ascii="Times New Roman" w:hAnsi="Times New Roman" w:cs="Times New Roman"/>
                <w:sz w:val="24"/>
                <w:szCs w:val="24"/>
              </w:rPr>
              <w:t xml:space="preserve"> and Prolific. We will also be recruiting students from the University of Southampton in the Psychology department on ‘</w:t>
            </w:r>
            <w:proofErr w:type="spellStart"/>
            <w:r w:rsidRPr="00BB00A0">
              <w:rPr>
                <w:rFonts w:ascii="Times New Roman" w:hAnsi="Times New Roman" w:cs="Times New Roman"/>
                <w:sz w:val="24"/>
                <w:szCs w:val="24"/>
              </w:rPr>
              <w:t>efolio</w:t>
            </w:r>
            <w:proofErr w:type="spellEnd"/>
            <w:r w:rsidRPr="00BB00A0">
              <w:rPr>
                <w:rFonts w:ascii="Times New Roman" w:hAnsi="Times New Roman" w:cs="Times New Roman"/>
                <w:sz w:val="24"/>
                <w:szCs w:val="24"/>
              </w:rPr>
              <w:t>’.</w:t>
            </w:r>
          </w:p>
          <w:p w14:paraId="47571D42" w14:textId="77777777" w:rsidR="00BB00A0" w:rsidRPr="00BB00A0" w:rsidRDefault="00BB00A0" w:rsidP="00BB00A0">
            <w:pPr>
              <w:spacing w:after="200" w:line="276" w:lineRule="auto"/>
              <w:rPr>
                <w:rFonts w:ascii="Times New Roman" w:hAnsi="Times New Roman" w:cs="Times New Roman"/>
                <w:bCs/>
                <w:sz w:val="24"/>
                <w:szCs w:val="24"/>
              </w:rPr>
            </w:pPr>
            <w:r w:rsidRPr="00BB00A0">
              <w:rPr>
                <w:rFonts w:ascii="Times New Roman" w:hAnsi="Times New Roman" w:cs="Times New Roman"/>
                <w:sz w:val="24"/>
                <w:szCs w:val="24"/>
              </w:rPr>
              <w:t>We are seeking to recruit 400 participants.</w:t>
            </w:r>
          </w:p>
        </w:tc>
      </w:tr>
      <w:tr w:rsidR="00BB00A0" w:rsidRPr="00BB00A0" w14:paraId="1E8987D8" w14:textId="77777777" w:rsidTr="0084733F">
        <w:tc>
          <w:tcPr>
            <w:tcW w:w="9242" w:type="dxa"/>
            <w:tcBorders>
              <w:top w:val="nil"/>
            </w:tcBorders>
          </w:tcPr>
          <w:p w14:paraId="48B33874" w14:textId="77777777" w:rsidR="00BB00A0" w:rsidRPr="00BB00A0" w:rsidRDefault="00BB00A0" w:rsidP="00BB00A0">
            <w:pPr>
              <w:spacing w:after="200" w:line="276" w:lineRule="auto"/>
              <w:rPr>
                <w:rFonts w:ascii="Times New Roman" w:hAnsi="Times New Roman" w:cs="Times New Roman"/>
                <w:b/>
                <w:bCs/>
                <w:sz w:val="24"/>
                <w:szCs w:val="24"/>
              </w:rPr>
            </w:pPr>
          </w:p>
        </w:tc>
      </w:tr>
    </w:tbl>
    <w:p w14:paraId="1D2D2ACF" w14:textId="77777777" w:rsidR="00BB00A0" w:rsidRPr="00BB00A0" w:rsidRDefault="00BB00A0" w:rsidP="00BB00A0">
      <w:pPr>
        <w:spacing w:after="200" w:line="276" w:lineRule="auto"/>
        <w:rPr>
          <w:rFonts w:ascii="Times New Roman" w:eastAsiaTheme="minorEastAsia" w:hAnsi="Times New Roman" w:cs="Times New Roman"/>
          <w:b/>
          <w:bCs/>
          <w:sz w:val="24"/>
          <w:szCs w:val="24"/>
          <w:lang w:eastAsia="zh-CN"/>
        </w:rPr>
      </w:pPr>
    </w:p>
    <w:tbl>
      <w:tblPr>
        <w:tblStyle w:val="TableGrid"/>
        <w:tblW w:w="0" w:type="auto"/>
        <w:tblLook w:val="04A0" w:firstRow="1" w:lastRow="0" w:firstColumn="1" w:lastColumn="0" w:noHBand="0" w:noVBand="1"/>
      </w:tblPr>
      <w:tblGrid>
        <w:gridCol w:w="9016"/>
      </w:tblGrid>
      <w:tr w:rsidR="00BB00A0" w:rsidRPr="00BB00A0" w14:paraId="100F76A8" w14:textId="77777777" w:rsidTr="0084733F">
        <w:tc>
          <w:tcPr>
            <w:tcW w:w="9242" w:type="dxa"/>
          </w:tcPr>
          <w:p w14:paraId="68D009A9" w14:textId="77777777" w:rsidR="00BB00A0" w:rsidRPr="00BB00A0" w:rsidRDefault="00BB00A0" w:rsidP="00BB00A0">
            <w:pPr>
              <w:spacing w:after="200" w:line="276" w:lineRule="auto"/>
              <w:rPr>
                <w:rFonts w:ascii="Times New Roman" w:hAnsi="Times New Roman" w:cs="Times New Roman"/>
                <w:b/>
                <w:bCs/>
                <w:sz w:val="24"/>
                <w:szCs w:val="24"/>
              </w:rPr>
            </w:pPr>
            <w:r w:rsidRPr="00BB00A0">
              <w:rPr>
                <w:rFonts w:ascii="Times New Roman" w:hAnsi="Times New Roman" w:cs="Times New Roman"/>
                <w:b/>
                <w:bCs/>
                <w:sz w:val="24"/>
                <w:szCs w:val="24"/>
              </w:rPr>
              <w:t>3.3 Describe the relationship between researcher and sample. Describe any relationship e.g., teacher, friend, boss, clinician, etc.</w:t>
            </w:r>
          </w:p>
        </w:tc>
      </w:tr>
      <w:tr w:rsidR="00BB00A0" w:rsidRPr="00BB00A0" w14:paraId="2A49F189" w14:textId="77777777" w:rsidTr="0084733F">
        <w:trPr>
          <w:trHeight w:val="480"/>
        </w:trPr>
        <w:tc>
          <w:tcPr>
            <w:tcW w:w="9242" w:type="dxa"/>
          </w:tcPr>
          <w:p w14:paraId="3C47D1D7" w14:textId="77777777" w:rsidR="00BB00A0" w:rsidRPr="00BB00A0" w:rsidRDefault="00BB00A0" w:rsidP="00BB00A0">
            <w:pPr>
              <w:spacing w:after="200" w:line="276" w:lineRule="auto"/>
              <w:rPr>
                <w:rFonts w:ascii="Times New Roman" w:hAnsi="Times New Roman" w:cs="Times New Roman"/>
                <w:bCs/>
                <w:sz w:val="24"/>
                <w:szCs w:val="24"/>
              </w:rPr>
            </w:pPr>
            <w:r w:rsidRPr="00BB00A0">
              <w:rPr>
                <w:rFonts w:ascii="Times New Roman" w:hAnsi="Times New Roman" w:cs="Times New Roman"/>
                <w:bCs/>
                <w:sz w:val="24"/>
                <w:szCs w:val="24"/>
              </w:rPr>
              <w:t>N/A</w:t>
            </w:r>
          </w:p>
        </w:tc>
      </w:tr>
    </w:tbl>
    <w:p w14:paraId="71C3D2BC" w14:textId="77777777" w:rsidR="00BB00A0" w:rsidRPr="00BB00A0" w:rsidRDefault="00BB00A0" w:rsidP="00BB00A0">
      <w:pPr>
        <w:spacing w:after="200" w:line="276" w:lineRule="auto"/>
        <w:rPr>
          <w:rFonts w:ascii="Times New Roman" w:eastAsiaTheme="minorEastAsia" w:hAnsi="Times New Roman" w:cs="Times New Roman"/>
          <w:b/>
          <w:bCs/>
          <w:sz w:val="24"/>
          <w:szCs w:val="24"/>
          <w:lang w:eastAsia="zh-CN"/>
        </w:rPr>
      </w:pPr>
    </w:p>
    <w:tbl>
      <w:tblPr>
        <w:tblStyle w:val="TableGrid"/>
        <w:tblW w:w="0" w:type="auto"/>
        <w:tblLook w:val="04A0" w:firstRow="1" w:lastRow="0" w:firstColumn="1" w:lastColumn="0" w:noHBand="0" w:noVBand="1"/>
      </w:tblPr>
      <w:tblGrid>
        <w:gridCol w:w="9016"/>
      </w:tblGrid>
      <w:tr w:rsidR="00BB00A0" w:rsidRPr="00BB00A0" w14:paraId="23E6322F" w14:textId="77777777" w:rsidTr="0084733F">
        <w:tc>
          <w:tcPr>
            <w:tcW w:w="9016" w:type="dxa"/>
          </w:tcPr>
          <w:p w14:paraId="00785875" w14:textId="77777777" w:rsidR="00BB00A0" w:rsidRPr="00BB00A0" w:rsidRDefault="00BB00A0" w:rsidP="00BB00A0">
            <w:pPr>
              <w:spacing w:after="200" w:line="276" w:lineRule="auto"/>
              <w:rPr>
                <w:rFonts w:ascii="Times New Roman" w:hAnsi="Times New Roman" w:cs="Times New Roman"/>
                <w:b/>
                <w:bCs/>
                <w:sz w:val="24"/>
                <w:szCs w:val="24"/>
              </w:rPr>
            </w:pPr>
            <w:r w:rsidRPr="00BB00A0">
              <w:rPr>
                <w:rFonts w:ascii="Times New Roman" w:hAnsi="Times New Roman" w:cs="Times New Roman"/>
                <w:b/>
                <w:bCs/>
                <w:sz w:val="24"/>
                <w:szCs w:val="24"/>
              </w:rPr>
              <w:t>3.4 How will you obtain the consent of participants? (</w:t>
            </w:r>
            <w:r w:rsidRPr="00BB00A0">
              <w:rPr>
                <w:rFonts w:ascii="Times New Roman" w:hAnsi="Times New Roman" w:cs="Times New Roman"/>
                <w:bCs/>
                <w:i/>
                <w:sz w:val="24"/>
                <w:szCs w:val="24"/>
              </w:rPr>
              <w:t>please upload a copy of the consent form if obtaining written consent</w:t>
            </w:r>
            <w:r w:rsidRPr="00BB00A0">
              <w:rPr>
                <w:rFonts w:ascii="Times New Roman" w:hAnsi="Times New Roman" w:cs="Times New Roman"/>
                <w:b/>
                <w:bCs/>
                <w:sz w:val="24"/>
                <w:szCs w:val="24"/>
              </w:rPr>
              <w:t>) NB. Consent form is not needed for studies collecting data online.</w:t>
            </w:r>
          </w:p>
        </w:tc>
      </w:tr>
      <w:tr w:rsidR="00BB00A0" w:rsidRPr="00BB00A0" w14:paraId="529ECA13" w14:textId="77777777" w:rsidTr="0084733F">
        <w:trPr>
          <w:trHeight w:val="827"/>
        </w:trPr>
        <w:tc>
          <w:tcPr>
            <w:tcW w:w="9016" w:type="dxa"/>
          </w:tcPr>
          <w:p w14:paraId="511FF8F6" w14:textId="77777777" w:rsidR="00BB00A0" w:rsidRPr="00BB00A0" w:rsidRDefault="00BB00A0" w:rsidP="00BB00A0">
            <w:pPr>
              <w:spacing w:after="200" w:line="276" w:lineRule="auto"/>
              <w:rPr>
                <w:rFonts w:ascii="Times New Roman" w:hAnsi="Times New Roman" w:cs="Times New Roman"/>
                <w:b/>
                <w:bCs/>
                <w:sz w:val="24"/>
                <w:szCs w:val="24"/>
              </w:rPr>
            </w:pPr>
            <w:r w:rsidRPr="00BB00A0">
              <w:rPr>
                <w:rFonts w:ascii="Times New Roman" w:hAnsi="Times New Roman" w:cs="Times New Roman"/>
                <w:noProof/>
                <w:sz w:val="24"/>
                <w:szCs w:val="24"/>
              </w:rPr>
              <w:t>All participants will read the information and consent form and will have to indicate their agreement to take part in the study.</w:t>
            </w:r>
          </w:p>
        </w:tc>
      </w:tr>
    </w:tbl>
    <w:p w14:paraId="30BB0ED3" w14:textId="77777777" w:rsidR="00BB00A0" w:rsidRPr="00BB00A0" w:rsidRDefault="00BB00A0" w:rsidP="00BB00A0">
      <w:pPr>
        <w:spacing w:after="200" w:line="276" w:lineRule="auto"/>
        <w:rPr>
          <w:rFonts w:ascii="Times New Roman" w:eastAsiaTheme="minorEastAsia" w:hAnsi="Times New Roman" w:cs="Times New Roman"/>
          <w:b/>
          <w:bCs/>
          <w:sz w:val="24"/>
          <w:szCs w:val="24"/>
          <w:lang w:eastAsia="zh-CN"/>
        </w:rPr>
      </w:pPr>
    </w:p>
    <w:tbl>
      <w:tblPr>
        <w:tblStyle w:val="TableGrid"/>
        <w:tblW w:w="9083" w:type="dxa"/>
        <w:tblLook w:val="04A0" w:firstRow="1" w:lastRow="0" w:firstColumn="1" w:lastColumn="0" w:noHBand="0" w:noVBand="1"/>
      </w:tblPr>
      <w:tblGrid>
        <w:gridCol w:w="9083"/>
      </w:tblGrid>
      <w:tr w:rsidR="00BB00A0" w:rsidRPr="00BB00A0" w14:paraId="5F0F6EB1" w14:textId="77777777" w:rsidTr="0084733F">
        <w:trPr>
          <w:trHeight w:val="614"/>
        </w:trPr>
        <w:tc>
          <w:tcPr>
            <w:tcW w:w="9083" w:type="dxa"/>
          </w:tcPr>
          <w:p w14:paraId="133478EA" w14:textId="77777777" w:rsidR="00BB00A0" w:rsidRPr="00BB00A0" w:rsidRDefault="00BB00A0" w:rsidP="00BB00A0">
            <w:pPr>
              <w:spacing w:after="200" w:line="276" w:lineRule="auto"/>
              <w:rPr>
                <w:rFonts w:ascii="Times New Roman" w:hAnsi="Times New Roman" w:cs="Times New Roman"/>
                <w:b/>
                <w:bCs/>
                <w:sz w:val="24"/>
                <w:szCs w:val="24"/>
              </w:rPr>
            </w:pPr>
            <w:r w:rsidRPr="00BB00A0">
              <w:rPr>
                <w:rFonts w:ascii="Times New Roman" w:hAnsi="Times New Roman" w:cs="Times New Roman"/>
                <w:b/>
                <w:bCs/>
                <w:sz w:val="24"/>
                <w:szCs w:val="24"/>
              </w:rPr>
              <w:t>3.5 Is there any reason to believe participants may not be able to give full informed consent? If yes, what steps do you propose to take to safeguard their interests?</w:t>
            </w:r>
          </w:p>
        </w:tc>
      </w:tr>
      <w:tr w:rsidR="00BB00A0" w:rsidRPr="00BB00A0" w14:paraId="698639AA" w14:textId="77777777" w:rsidTr="0084733F">
        <w:trPr>
          <w:trHeight w:val="614"/>
        </w:trPr>
        <w:tc>
          <w:tcPr>
            <w:tcW w:w="9083" w:type="dxa"/>
            <w:tcBorders>
              <w:bottom w:val="single" w:sz="4" w:space="0" w:color="auto"/>
            </w:tcBorders>
          </w:tcPr>
          <w:p w14:paraId="6E16534A" w14:textId="77777777" w:rsidR="00BB00A0" w:rsidRPr="00BB00A0" w:rsidRDefault="00BB00A0" w:rsidP="00BB00A0">
            <w:pPr>
              <w:spacing w:after="200" w:line="276" w:lineRule="auto"/>
              <w:rPr>
                <w:rFonts w:ascii="Times New Roman" w:hAnsi="Times New Roman" w:cs="Times New Roman"/>
                <w:bCs/>
                <w:sz w:val="24"/>
                <w:szCs w:val="24"/>
              </w:rPr>
            </w:pPr>
            <w:r w:rsidRPr="00BB00A0">
              <w:rPr>
                <w:rFonts w:ascii="Times New Roman" w:hAnsi="Times New Roman" w:cs="Times New Roman"/>
                <w:bCs/>
                <w:sz w:val="24"/>
                <w:szCs w:val="24"/>
              </w:rPr>
              <w:t>N/A</w:t>
            </w:r>
          </w:p>
        </w:tc>
      </w:tr>
    </w:tbl>
    <w:p w14:paraId="5D5F0B4B" w14:textId="77777777" w:rsidR="00BB00A0" w:rsidRPr="00BB00A0" w:rsidRDefault="00BB00A0" w:rsidP="00BB00A0">
      <w:pPr>
        <w:spacing w:after="200" w:line="276" w:lineRule="auto"/>
        <w:rPr>
          <w:rFonts w:ascii="Times New Roman" w:eastAsiaTheme="minorEastAsia" w:hAnsi="Times New Roman" w:cs="Times New Roman"/>
          <w:b/>
          <w:bCs/>
          <w:sz w:val="24"/>
          <w:szCs w:val="24"/>
          <w:lang w:eastAsia="zh-CN"/>
        </w:rPr>
      </w:pPr>
    </w:p>
    <w:p w14:paraId="2241229A" w14:textId="77777777" w:rsidR="00BB00A0" w:rsidRPr="00BB00A0" w:rsidRDefault="00BB00A0" w:rsidP="00BB00A0">
      <w:pPr>
        <w:numPr>
          <w:ilvl w:val="0"/>
          <w:numId w:val="1"/>
        </w:numPr>
        <w:spacing w:after="200" w:line="276" w:lineRule="auto"/>
        <w:contextualSpacing/>
        <w:rPr>
          <w:rFonts w:ascii="Times New Roman" w:eastAsiaTheme="minorEastAsia" w:hAnsi="Times New Roman" w:cs="Times New Roman"/>
          <w:b/>
          <w:bCs/>
          <w:sz w:val="24"/>
          <w:szCs w:val="24"/>
          <w:lang w:eastAsia="zh-CN"/>
        </w:rPr>
      </w:pPr>
      <w:r w:rsidRPr="00BB00A0">
        <w:rPr>
          <w:rFonts w:ascii="Times New Roman" w:eastAsiaTheme="minorEastAsia" w:hAnsi="Times New Roman" w:cs="Times New Roman"/>
          <w:b/>
          <w:bCs/>
          <w:sz w:val="24"/>
          <w:szCs w:val="24"/>
          <w:lang w:eastAsia="zh-CN"/>
        </w:rPr>
        <w:t>Research procedures, interventions and measurements</w:t>
      </w:r>
    </w:p>
    <w:tbl>
      <w:tblPr>
        <w:tblStyle w:val="TableGrid"/>
        <w:tblW w:w="0" w:type="auto"/>
        <w:tblLook w:val="04A0" w:firstRow="1" w:lastRow="0" w:firstColumn="1" w:lastColumn="0" w:noHBand="0" w:noVBand="1"/>
      </w:tblPr>
      <w:tblGrid>
        <w:gridCol w:w="9016"/>
      </w:tblGrid>
      <w:tr w:rsidR="00BB00A0" w:rsidRPr="00BB00A0" w14:paraId="209635E4" w14:textId="77777777" w:rsidTr="0084733F">
        <w:tc>
          <w:tcPr>
            <w:tcW w:w="9242" w:type="dxa"/>
          </w:tcPr>
          <w:p w14:paraId="37D92611" w14:textId="77777777" w:rsidR="00BB00A0" w:rsidRPr="00BB00A0" w:rsidRDefault="00BB00A0" w:rsidP="00BB00A0">
            <w:pPr>
              <w:spacing w:after="200" w:line="276" w:lineRule="auto"/>
              <w:rPr>
                <w:rFonts w:ascii="Times New Roman" w:hAnsi="Times New Roman" w:cs="Times New Roman"/>
                <w:b/>
                <w:bCs/>
                <w:sz w:val="24"/>
                <w:szCs w:val="24"/>
              </w:rPr>
            </w:pPr>
            <w:r w:rsidRPr="00BB00A0">
              <w:rPr>
                <w:rFonts w:ascii="Times New Roman" w:hAnsi="Times New Roman" w:cs="Times New Roman"/>
                <w:b/>
                <w:bCs/>
                <w:sz w:val="24"/>
                <w:szCs w:val="24"/>
              </w:rPr>
              <w:t xml:space="preserve">4.1 Give a brief account of the procedure as experienced by the participant. Make it clear who does what, how many times and in what order. Make clear the role of all assistants and collaborators. Make clear the total demands made on participants, including time and travel. </w:t>
            </w:r>
            <w:r w:rsidRPr="00BB00A0">
              <w:rPr>
                <w:rFonts w:ascii="Times New Roman" w:hAnsi="Times New Roman" w:cs="Times New Roman"/>
                <w:bCs/>
                <w:i/>
                <w:sz w:val="24"/>
                <w:szCs w:val="24"/>
              </w:rPr>
              <w:t>Upload copies of questionnaires and interview schedules to ERGO.</w:t>
            </w:r>
          </w:p>
        </w:tc>
      </w:tr>
      <w:tr w:rsidR="00BB00A0" w:rsidRPr="00BB00A0" w14:paraId="5E23E103" w14:textId="77777777" w:rsidTr="0084733F">
        <w:trPr>
          <w:trHeight w:val="1268"/>
        </w:trPr>
        <w:tc>
          <w:tcPr>
            <w:tcW w:w="9242" w:type="dxa"/>
          </w:tcPr>
          <w:p w14:paraId="3D9E2BE4" w14:textId="77777777" w:rsidR="00BB00A0" w:rsidRPr="00BB00A0" w:rsidRDefault="00BB00A0" w:rsidP="00BB00A0">
            <w:pPr>
              <w:spacing w:after="200" w:line="276" w:lineRule="auto"/>
              <w:ind w:left="709" w:hanging="709"/>
              <w:jc w:val="both"/>
              <w:rPr>
                <w:rFonts w:ascii="Times New Roman" w:hAnsi="Times New Roman" w:cs="Times New Roman"/>
                <w:noProof/>
                <w:sz w:val="24"/>
                <w:szCs w:val="24"/>
              </w:rPr>
            </w:pPr>
            <w:r w:rsidRPr="00BB00A0">
              <w:rPr>
                <w:rFonts w:ascii="Times New Roman" w:hAnsi="Times New Roman" w:cs="Times New Roman"/>
                <w:noProof/>
                <w:sz w:val="24"/>
                <w:szCs w:val="24"/>
              </w:rPr>
              <w:t xml:space="preserve">      </w:t>
            </w:r>
          </w:p>
          <w:p w14:paraId="7806AF47" w14:textId="77777777" w:rsidR="00BB00A0" w:rsidRPr="00BB00A0" w:rsidRDefault="00BB00A0" w:rsidP="00BB00A0">
            <w:pPr>
              <w:spacing w:after="200" w:line="276" w:lineRule="auto"/>
              <w:jc w:val="both"/>
              <w:rPr>
                <w:rFonts w:ascii="Times New Roman" w:hAnsi="Times New Roman" w:cs="Times New Roman"/>
                <w:noProof/>
                <w:sz w:val="24"/>
                <w:szCs w:val="24"/>
              </w:rPr>
            </w:pPr>
            <w:r w:rsidRPr="00BB00A0">
              <w:rPr>
                <w:rFonts w:ascii="Times New Roman" w:hAnsi="Times New Roman" w:cs="Times New Roman"/>
                <w:noProof/>
                <w:sz w:val="24"/>
                <w:szCs w:val="24"/>
              </w:rPr>
              <w:t xml:space="preserve">All participants will first read an informed consent form. </w:t>
            </w:r>
          </w:p>
          <w:p w14:paraId="337F34C0" w14:textId="77777777" w:rsidR="00BB00A0" w:rsidRPr="00BB00A0" w:rsidRDefault="00BB00A0" w:rsidP="00BB00A0">
            <w:pPr>
              <w:spacing w:after="200" w:line="276" w:lineRule="auto"/>
              <w:jc w:val="both"/>
              <w:rPr>
                <w:rFonts w:ascii="Times New Roman" w:hAnsi="Times New Roman" w:cs="Times New Roman"/>
                <w:noProof/>
                <w:sz w:val="24"/>
                <w:szCs w:val="24"/>
              </w:rPr>
            </w:pPr>
            <w:r w:rsidRPr="00BB00A0">
              <w:rPr>
                <w:rFonts w:ascii="Times New Roman" w:hAnsi="Times New Roman" w:cs="Times New Roman"/>
                <w:noProof/>
                <w:sz w:val="24"/>
                <w:szCs w:val="24"/>
              </w:rPr>
              <w:t>Participants will then be asked to complete an online survey where they will be asked to complete demographic information and measures of personality, including the Narcissistic Personality Inventory (Raskin &amp; Terry, 1988), The Narcissistic Admiration and Rivalry Questionnaire (NARQ; Back et al., 2013), The Hypersensitivity Narcissism Scale (Hendin &amp; Cheek, 2013), Self-esteem ( Rosenberg, 1965), the materialism scale (Richins &amp; Dawson, 1992) and the impression management scale from The Balanced Inventory of Desirable Responding Short Form (BIDR-16; Hart et al. 2015).</w:t>
            </w:r>
          </w:p>
          <w:p w14:paraId="32176A44" w14:textId="77777777" w:rsidR="00BB00A0" w:rsidRPr="00BB00A0" w:rsidRDefault="00BB00A0" w:rsidP="00BB00A0">
            <w:pPr>
              <w:widowControl w:val="0"/>
              <w:tabs>
                <w:tab w:val="left" w:pos="220"/>
                <w:tab w:val="left" w:pos="720"/>
              </w:tabs>
              <w:autoSpaceDE w:val="0"/>
              <w:autoSpaceDN w:val="0"/>
              <w:adjustRightInd w:val="0"/>
              <w:spacing w:after="373"/>
              <w:rPr>
                <w:rFonts w:ascii="Times New Roman" w:hAnsi="Times New Roman" w:cs="Times New Roman"/>
                <w:noProof/>
                <w:sz w:val="24"/>
                <w:szCs w:val="24"/>
              </w:rPr>
            </w:pPr>
            <w:r w:rsidRPr="00BB00A0">
              <w:rPr>
                <w:rFonts w:ascii="Times New Roman" w:hAnsi="Times New Roman" w:cs="Times New Roman"/>
                <w:noProof/>
                <w:sz w:val="24"/>
                <w:szCs w:val="24"/>
              </w:rPr>
              <w:t>Participants will then complete the dispositional measure of meaning in life (Steger et al. 2006) followed by the sources of meaning questionnaire (Schnell, 2016). Next, participants will be asked to fill out the aspirations index (Kasser &amp; Ryan, 1996).</w:t>
            </w:r>
          </w:p>
          <w:p w14:paraId="4754753D" w14:textId="77777777" w:rsidR="00BB00A0" w:rsidRPr="00BB00A0" w:rsidRDefault="00BB00A0" w:rsidP="00BB00A0">
            <w:pPr>
              <w:widowControl w:val="0"/>
              <w:tabs>
                <w:tab w:val="left" w:pos="220"/>
                <w:tab w:val="left" w:pos="720"/>
              </w:tabs>
              <w:autoSpaceDE w:val="0"/>
              <w:autoSpaceDN w:val="0"/>
              <w:adjustRightInd w:val="0"/>
              <w:spacing w:after="373" w:line="276" w:lineRule="auto"/>
              <w:rPr>
                <w:rFonts w:ascii="Times New Roman" w:hAnsi="Times New Roman" w:cs="Times New Roman"/>
                <w:noProof/>
                <w:sz w:val="24"/>
                <w:szCs w:val="24"/>
              </w:rPr>
            </w:pPr>
            <w:r w:rsidRPr="00BB00A0">
              <w:rPr>
                <w:rFonts w:ascii="Times New Roman" w:hAnsi="Times New Roman" w:cs="Times New Roman"/>
                <w:noProof/>
                <w:sz w:val="24"/>
                <w:szCs w:val="24"/>
              </w:rPr>
              <w:t>Participants will then be asked to write down and rank the top three things that they find meaningful in their life. They then will be asked to write why they are meaningful to them.</w:t>
            </w:r>
          </w:p>
          <w:p w14:paraId="0E228A64" w14:textId="77777777" w:rsidR="00BB00A0" w:rsidRPr="00BB00A0" w:rsidRDefault="00BB00A0" w:rsidP="00BB00A0">
            <w:pPr>
              <w:spacing w:after="200" w:line="276" w:lineRule="auto"/>
              <w:rPr>
                <w:rFonts w:ascii="Times New Roman" w:hAnsi="Times New Roman" w:cs="Times New Roman"/>
                <w:b/>
                <w:bCs/>
                <w:sz w:val="24"/>
                <w:szCs w:val="24"/>
              </w:rPr>
            </w:pPr>
            <w:r w:rsidRPr="00BB00A0">
              <w:rPr>
                <w:rFonts w:ascii="Times New Roman" w:hAnsi="Times New Roman" w:cs="Times New Roman"/>
                <w:noProof/>
                <w:sz w:val="24"/>
                <w:szCs w:val="24"/>
              </w:rPr>
              <w:t>The study is expected to take approximately 30 minutes (to be piloted).</w:t>
            </w:r>
            <w:r w:rsidRPr="00BB00A0">
              <w:rPr>
                <w:rFonts w:ascii="Times New Roman" w:hAnsi="Times New Roman" w:cs="Times New Roman"/>
                <w:b/>
                <w:bCs/>
                <w:sz w:val="24"/>
                <w:szCs w:val="24"/>
              </w:rPr>
              <w:t xml:space="preserve"> </w:t>
            </w:r>
          </w:p>
        </w:tc>
      </w:tr>
    </w:tbl>
    <w:p w14:paraId="217C2342" w14:textId="77777777" w:rsidR="00BB00A0" w:rsidRPr="00BB00A0" w:rsidRDefault="00BB00A0" w:rsidP="00BB00A0">
      <w:pPr>
        <w:spacing w:after="200" w:line="276" w:lineRule="auto"/>
        <w:rPr>
          <w:rFonts w:ascii="Times New Roman" w:eastAsiaTheme="minorEastAsia" w:hAnsi="Times New Roman" w:cs="Times New Roman"/>
          <w:b/>
          <w:bCs/>
          <w:sz w:val="24"/>
          <w:szCs w:val="24"/>
          <w:lang w:eastAsia="zh-CN"/>
        </w:rPr>
      </w:pPr>
    </w:p>
    <w:tbl>
      <w:tblPr>
        <w:tblStyle w:val="TableGrid"/>
        <w:tblW w:w="0" w:type="auto"/>
        <w:tblLook w:val="04A0" w:firstRow="1" w:lastRow="0" w:firstColumn="1" w:lastColumn="0" w:noHBand="0" w:noVBand="1"/>
      </w:tblPr>
      <w:tblGrid>
        <w:gridCol w:w="9016"/>
      </w:tblGrid>
      <w:tr w:rsidR="00BB00A0" w:rsidRPr="00BB00A0" w14:paraId="5B16DDC9" w14:textId="77777777" w:rsidTr="0084733F">
        <w:tc>
          <w:tcPr>
            <w:tcW w:w="9016" w:type="dxa"/>
            <w:tcBorders>
              <w:bottom w:val="single" w:sz="4" w:space="0" w:color="auto"/>
            </w:tcBorders>
          </w:tcPr>
          <w:p w14:paraId="3261556C" w14:textId="77777777" w:rsidR="00BB00A0" w:rsidRPr="00BB00A0" w:rsidRDefault="00BB00A0" w:rsidP="00BB00A0">
            <w:pPr>
              <w:spacing w:after="200" w:line="276" w:lineRule="auto"/>
              <w:rPr>
                <w:rFonts w:ascii="Times New Roman" w:hAnsi="Times New Roman" w:cs="Times New Roman"/>
                <w:b/>
                <w:bCs/>
                <w:sz w:val="24"/>
                <w:szCs w:val="24"/>
              </w:rPr>
            </w:pPr>
            <w:r w:rsidRPr="00BB00A0">
              <w:rPr>
                <w:rFonts w:ascii="Times New Roman" w:hAnsi="Times New Roman" w:cs="Times New Roman"/>
                <w:b/>
                <w:bCs/>
                <w:sz w:val="24"/>
                <w:szCs w:val="24"/>
              </w:rPr>
              <w:t>4.2 Will the procedure involve deception of any sort? If yes, what is your justification?</w:t>
            </w:r>
          </w:p>
        </w:tc>
      </w:tr>
      <w:tr w:rsidR="00BB00A0" w:rsidRPr="00BB00A0" w14:paraId="23B386BA" w14:textId="77777777" w:rsidTr="0084733F">
        <w:trPr>
          <w:trHeight w:val="962"/>
        </w:trPr>
        <w:tc>
          <w:tcPr>
            <w:tcW w:w="9016" w:type="dxa"/>
            <w:tcBorders>
              <w:bottom w:val="nil"/>
            </w:tcBorders>
          </w:tcPr>
          <w:p w14:paraId="174741C9" w14:textId="77777777" w:rsidR="00BB00A0" w:rsidRPr="00BB00A0" w:rsidRDefault="00BB00A0" w:rsidP="00BB00A0">
            <w:pPr>
              <w:spacing w:after="200" w:line="276" w:lineRule="auto"/>
              <w:rPr>
                <w:rFonts w:ascii="Times New Roman" w:hAnsi="Times New Roman" w:cs="Times New Roman"/>
                <w:bCs/>
                <w:sz w:val="24"/>
                <w:szCs w:val="24"/>
              </w:rPr>
            </w:pPr>
            <w:r w:rsidRPr="00BB00A0">
              <w:rPr>
                <w:rFonts w:ascii="Times New Roman" w:hAnsi="Times New Roman" w:cs="Times New Roman"/>
                <w:bCs/>
                <w:sz w:val="24"/>
                <w:szCs w:val="24"/>
              </w:rPr>
              <w:t>No.</w:t>
            </w:r>
          </w:p>
        </w:tc>
      </w:tr>
      <w:tr w:rsidR="00BB00A0" w:rsidRPr="00BB00A0" w14:paraId="0B0D14B3" w14:textId="77777777" w:rsidTr="0084733F">
        <w:trPr>
          <w:trHeight w:val="60"/>
        </w:trPr>
        <w:tc>
          <w:tcPr>
            <w:tcW w:w="9016" w:type="dxa"/>
            <w:tcBorders>
              <w:top w:val="nil"/>
            </w:tcBorders>
          </w:tcPr>
          <w:p w14:paraId="394444B8" w14:textId="77777777" w:rsidR="00BB00A0" w:rsidRPr="00BB00A0" w:rsidRDefault="00BB00A0" w:rsidP="00BB00A0">
            <w:pPr>
              <w:spacing w:after="200" w:line="276" w:lineRule="auto"/>
              <w:rPr>
                <w:rFonts w:ascii="Times New Roman" w:hAnsi="Times New Roman" w:cs="Times New Roman"/>
                <w:b/>
                <w:bCs/>
                <w:sz w:val="24"/>
                <w:szCs w:val="24"/>
              </w:rPr>
            </w:pPr>
          </w:p>
        </w:tc>
      </w:tr>
    </w:tbl>
    <w:p w14:paraId="0FDFBFF1" w14:textId="77777777" w:rsidR="00BB00A0" w:rsidRPr="00BB00A0" w:rsidRDefault="00BB00A0" w:rsidP="00BB00A0">
      <w:pPr>
        <w:spacing w:after="200" w:line="276" w:lineRule="auto"/>
        <w:rPr>
          <w:rFonts w:ascii="Times New Roman" w:eastAsiaTheme="minorEastAsia" w:hAnsi="Times New Roman" w:cs="Times New Roman"/>
          <w:b/>
          <w:bCs/>
          <w:sz w:val="24"/>
          <w:szCs w:val="24"/>
          <w:lang w:eastAsia="zh-CN"/>
        </w:rPr>
      </w:pPr>
    </w:p>
    <w:tbl>
      <w:tblPr>
        <w:tblStyle w:val="TableGrid"/>
        <w:tblW w:w="0" w:type="auto"/>
        <w:tblLook w:val="04A0" w:firstRow="1" w:lastRow="0" w:firstColumn="1" w:lastColumn="0" w:noHBand="0" w:noVBand="1"/>
      </w:tblPr>
      <w:tblGrid>
        <w:gridCol w:w="9016"/>
      </w:tblGrid>
      <w:tr w:rsidR="00BB00A0" w:rsidRPr="00BB00A0" w14:paraId="63827693" w14:textId="77777777" w:rsidTr="0084733F">
        <w:tc>
          <w:tcPr>
            <w:tcW w:w="9242" w:type="dxa"/>
          </w:tcPr>
          <w:p w14:paraId="15D33AC6" w14:textId="77777777" w:rsidR="00BB00A0" w:rsidRPr="00BB00A0" w:rsidRDefault="00BB00A0" w:rsidP="00BB00A0">
            <w:pPr>
              <w:spacing w:after="200" w:line="276" w:lineRule="auto"/>
              <w:rPr>
                <w:rFonts w:ascii="Times New Roman" w:hAnsi="Times New Roman" w:cs="Times New Roman"/>
                <w:b/>
                <w:bCs/>
                <w:sz w:val="24"/>
                <w:szCs w:val="24"/>
              </w:rPr>
            </w:pPr>
            <w:r w:rsidRPr="00BB00A0">
              <w:rPr>
                <w:rFonts w:ascii="Times New Roman" w:hAnsi="Times New Roman" w:cs="Times New Roman"/>
                <w:b/>
                <w:bCs/>
                <w:sz w:val="24"/>
                <w:szCs w:val="24"/>
              </w:rPr>
              <w:t>4.3. Detail any possible (psychological or physical) discomfort, inconvenience, or distress that participants may experience, including after the study, and what precautions will be taken to minimise these risks.</w:t>
            </w:r>
          </w:p>
        </w:tc>
      </w:tr>
      <w:tr w:rsidR="00BB00A0" w:rsidRPr="00BB00A0" w14:paraId="228BE9FD" w14:textId="77777777" w:rsidTr="0084733F">
        <w:trPr>
          <w:trHeight w:val="1052"/>
        </w:trPr>
        <w:tc>
          <w:tcPr>
            <w:tcW w:w="9242" w:type="dxa"/>
          </w:tcPr>
          <w:p w14:paraId="1F0BCB88" w14:textId="77777777" w:rsidR="00BB00A0" w:rsidRPr="00BB00A0" w:rsidRDefault="00BB00A0" w:rsidP="00BB00A0">
            <w:pPr>
              <w:spacing w:after="200" w:line="276" w:lineRule="auto"/>
              <w:rPr>
                <w:rFonts w:ascii="Times New Roman" w:hAnsi="Times New Roman" w:cs="Times New Roman"/>
                <w:sz w:val="24"/>
                <w:szCs w:val="24"/>
              </w:rPr>
            </w:pPr>
            <w:r w:rsidRPr="00BB00A0">
              <w:rPr>
                <w:rFonts w:ascii="Times New Roman" w:hAnsi="Times New Roman" w:cs="Times New Roman"/>
                <w:sz w:val="24"/>
                <w:szCs w:val="24"/>
              </w:rPr>
              <w:t xml:space="preserve">The risk of creating distress is not bigger than in everyday life. If completing the questionnaires raises any issues, we provide links to counselling services:  www.samaritans.org </w:t>
            </w:r>
          </w:p>
        </w:tc>
      </w:tr>
    </w:tbl>
    <w:p w14:paraId="6C9C509F" w14:textId="77777777" w:rsidR="00BB00A0" w:rsidRPr="00BB00A0" w:rsidRDefault="00BB00A0" w:rsidP="00BB00A0">
      <w:pPr>
        <w:spacing w:after="200" w:line="276" w:lineRule="auto"/>
        <w:rPr>
          <w:rFonts w:ascii="Times New Roman" w:eastAsiaTheme="minorEastAsia" w:hAnsi="Times New Roman" w:cs="Times New Roman"/>
          <w:b/>
          <w:bCs/>
          <w:sz w:val="24"/>
          <w:szCs w:val="24"/>
          <w:lang w:eastAsia="zh-CN"/>
        </w:rPr>
      </w:pPr>
    </w:p>
    <w:tbl>
      <w:tblPr>
        <w:tblStyle w:val="TableGrid"/>
        <w:tblW w:w="0" w:type="auto"/>
        <w:tblInd w:w="-5" w:type="dxa"/>
        <w:tblLook w:val="04A0" w:firstRow="1" w:lastRow="0" w:firstColumn="1" w:lastColumn="0" w:noHBand="0" w:noVBand="1"/>
      </w:tblPr>
      <w:tblGrid>
        <w:gridCol w:w="9021"/>
      </w:tblGrid>
      <w:tr w:rsidR="00BB00A0" w:rsidRPr="00BB00A0" w14:paraId="48A75AD5" w14:textId="77777777" w:rsidTr="0084733F">
        <w:tc>
          <w:tcPr>
            <w:tcW w:w="9021" w:type="dxa"/>
          </w:tcPr>
          <w:p w14:paraId="43CDC911" w14:textId="77777777" w:rsidR="00BB00A0" w:rsidRPr="00BB00A0" w:rsidRDefault="00BB00A0" w:rsidP="00BB00A0">
            <w:pPr>
              <w:spacing w:after="200" w:line="276" w:lineRule="auto"/>
              <w:rPr>
                <w:rFonts w:ascii="Times New Roman" w:hAnsi="Times New Roman" w:cs="Times New Roman"/>
                <w:b/>
                <w:bCs/>
                <w:sz w:val="24"/>
                <w:szCs w:val="24"/>
              </w:rPr>
            </w:pPr>
            <w:r w:rsidRPr="00BB00A0">
              <w:rPr>
                <w:rFonts w:ascii="Times New Roman" w:hAnsi="Times New Roman" w:cs="Times New Roman"/>
                <w:b/>
                <w:bCs/>
                <w:sz w:val="24"/>
                <w:szCs w:val="24"/>
              </w:rPr>
              <w:t>4.4 Detail any possible (psychological or physical) discomfort, inconvenience, or distress that YOU as a researcher may experience, including after the study, and what precautions will be taken to minimise these risks.</w:t>
            </w:r>
          </w:p>
        </w:tc>
      </w:tr>
      <w:tr w:rsidR="00BB00A0" w:rsidRPr="00BB00A0" w14:paraId="5BDC2EA1" w14:textId="77777777" w:rsidTr="0084733F">
        <w:trPr>
          <w:trHeight w:val="590"/>
        </w:trPr>
        <w:tc>
          <w:tcPr>
            <w:tcW w:w="9021" w:type="dxa"/>
          </w:tcPr>
          <w:p w14:paraId="5754660F" w14:textId="4CFF7B45" w:rsidR="00BB00A0" w:rsidRPr="00BB00A0" w:rsidRDefault="00BB00A0" w:rsidP="00BB00A0">
            <w:pPr>
              <w:spacing w:after="200"/>
              <w:rPr>
                <w:rFonts w:ascii="Times New Roman" w:hAnsi="Times New Roman" w:cs="Times New Roman"/>
                <w:bCs/>
                <w:sz w:val="24"/>
                <w:szCs w:val="24"/>
              </w:rPr>
            </w:pPr>
            <w:r w:rsidRPr="00BB00A0" w:rsidDel="00574DBB">
              <w:rPr>
                <w:rFonts w:ascii="Times New Roman" w:hAnsi="Times New Roman" w:cs="Times New Roman"/>
                <w:bCs/>
                <w:sz w:val="24"/>
                <w:szCs w:val="24"/>
              </w:rPr>
              <w:t>D</w:t>
            </w:r>
            <w:r w:rsidRPr="00BB00A0">
              <w:rPr>
                <w:rFonts w:ascii="Times New Roman" w:hAnsi="Times New Roman" w:cs="Times New Roman"/>
                <w:bCs/>
                <w:sz w:val="24"/>
                <w:szCs w:val="24"/>
              </w:rPr>
              <w:t>N/A</w:t>
            </w:r>
          </w:p>
        </w:tc>
      </w:tr>
    </w:tbl>
    <w:p w14:paraId="28F5C6E2" w14:textId="77777777" w:rsidR="00BB00A0" w:rsidRPr="00BB00A0" w:rsidRDefault="00BB00A0" w:rsidP="00BB00A0">
      <w:pPr>
        <w:spacing w:after="200" w:line="276" w:lineRule="auto"/>
        <w:rPr>
          <w:rFonts w:ascii="Times New Roman" w:eastAsiaTheme="minorEastAsia" w:hAnsi="Times New Roman" w:cs="Times New Roman"/>
          <w:b/>
          <w:bCs/>
          <w:sz w:val="24"/>
          <w:szCs w:val="24"/>
          <w:lang w:eastAsia="zh-CN"/>
        </w:rPr>
      </w:pPr>
    </w:p>
    <w:tbl>
      <w:tblPr>
        <w:tblStyle w:val="TableGrid"/>
        <w:tblW w:w="0" w:type="auto"/>
        <w:tblLook w:val="04A0" w:firstRow="1" w:lastRow="0" w:firstColumn="1" w:lastColumn="0" w:noHBand="0" w:noVBand="1"/>
      </w:tblPr>
      <w:tblGrid>
        <w:gridCol w:w="9016"/>
      </w:tblGrid>
      <w:tr w:rsidR="00BB00A0" w:rsidRPr="00BB00A0" w14:paraId="3D6083EB" w14:textId="77777777" w:rsidTr="0084733F">
        <w:tc>
          <w:tcPr>
            <w:tcW w:w="9242" w:type="dxa"/>
          </w:tcPr>
          <w:p w14:paraId="77DB9142" w14:textId="77777777" w:rsidR="00BB00A0" w:rsidRPr="00BB00A0" w:rsidRDefault="00BB00A0" w:rsidP="00BB00A0">
            <w:pPr>
              <w:spacing w:after="200" w:line="276" w:lineRule="auto"/>
              <w:rPr>
                <w:rFonts w:ascii="Times New Roman" w:hAnsi="Times New Roman" w:cs="Times New Roman"/>
                <w:b/>
                <w:bCs/>
                <w:sz w:val="24"/>
                <w:szCs w:val="24"/>
              </w:rPr>
            </w:pPr>
            <w:r w:rsidRPr="00BB00A0">
              <w:rPr>
                <w:rFonts w:ascii="Times New Roman" w:hAnsi="Times New Roman" w:cs="Times New Roman"/>
                <w:b/>
                <w:bCs/>
                <w:sz w:val="24"/>
                <w:szCs w:val="24"/>
              </w:rPr>
              <w:t>4.5 Explain how you will care for any participants in ‘special groups’ e.g., those in a dependent relationship, are vulnerable or are lacking mental capacity), if applicable:</w:t>
            </w:r>
          </w:p>
        </w:tc>
      </w:tr>
      <w:tr w:rsidR="00BB00A0" w:rsidRPr="00BB00A0" w14:paraId="4A7E0916" w14:textId="77777777" w:rsidTr="0084733F">
        <w:trPr>
          <w:trHeight w:val="558"/>
        </w:trPr>
        <w:tc>
          <w:tcPr>
            <w:tcW w:w="9242" w:type="dxa"/>
          </w:tcPr>
          <w:p w14:paraId="3AB19A6D" w14:textId="77777777" w:rsidR="00BB00A0" w:rsidRPr="00BB00A0" w:rsidRDefault="00BB00A0" w:rsidP="00BB00A0">
            <w:pPr>
              <w:spacing w:after="200" w:line="276" w:lineRule="auto"/>
              <w:rPr>
                <w:rFonts w:ascii="Times New Roman" w:hAnsi="Times New Roman" w:cs="Times New Roman"/>
                <w:bCs/>
                <w:sz w:val="24"/>
                <w:szCs w:val="24"/>
              </w:rPr>
            </w:pPr>
            <w:r w:rsidRPr="00BB00A0">
              <w:rPr>
                <w:rFonts w:ascii="Times New Roman" w:hAnsi="Times New Roman" w:cs="Times New Roman"/>
                <w:bCs/>
                <w:sz w:val="24"/>
                <w:szCs w:val="24"/>
              </w:rPr>
              <w:t>N/A</w:t>
            </w:r>
          </w:p>
        </w:tc>
      </w:tr>
    </w:tbl>
    <w:p w14:paraId="602F6163" w14:textId="77777777" w:rsidR="00BB00A0" w:rsidRPr="00BB00A0" w:rsidRDefault="00BB00A0" w:rsidP="00BB00A0">
      <w:pPr>
        <w:spacing w:after="200" w:line="276" w:lineRule="auto"/>
        <w:rPr>
          <w:rFonts w:ascii="Times New Roman" w:eastAsiaTheme="minorEastAsia" w:hAnsi="Times New Roman" w:cs="Times New Roman"/>
          <w:b/>
          <w:bCs/>
          <w:sz w:val="24"/>
          <w:szCs w:val="24"/>
          <w:lang w:eastAsia="zh-CN"/>
        </w:rPr>
      </w:pPr>
    </w:p>
    <w:tbl>
      <w:tblPr>
        <w:tblStyle w:val="TableGrid"/>
        <w:tblW w:w="0" w:type="auto"/>
        <w:tblLook w:val="04A0" w:firstRow="1" w:lastRow="0" w:firstColumn="1" w:lastColumn="0" w:noHBand="0" w:noVBand="1"/>
      </w:tblPr>
      <w:tblGrid>
        <w:gridCol w:w="9016"/>
      </w:tblGrid>
      <w:tr w:rsidR="00BB00A0" w:rsidRPr="00BB00A0" w14:paraId="743190E3" w14:textId="77777777" w:rsidTr="0084733F">
        <w:tc>
          <w:tcPr>
            <w:tcW w:w="9242" w:type="dxa"/>
          </w:tcPr>
          <w:p w14:paraId="14B80F59" w14:textId="77777777" w:rsidR="00BB00A0" w:rsidRPr="00BB00A0" w:rsidRDefault="00BB00A0" w:rsidP="00BB00A0">
            <w:pPr>
              <w:spacing w:after="200" w:line="276" w:lineRule="auto"/>
              <w:rPr>
                <w:rFonts w:ascii="Times New Roman" w:hAnsi="Times New Roman" w:cs="Times New Roman"/>
                <w:b/>
                <w:bCs/>
                <w:sz w:val="24"/>
                <w:szCs w:val="24"/>
              </w:rPr>
            </w:pPr>
            <w:r w:rsidRPr="00BB00A0">
              <w:rPr>
                <w:rFonts w:ascii="Times New Roman" w:hAnsi="Times New Roman" w:cs="Times New Roman"/>
                <w:b/>
                <w:bCs/>
                <w:sz w:val="24"/>
                <w:szCs w:val="24"/>
              </w:rPr>
              <w:t>4.6 Please give details of any payments or incentives being used to recruit participants, if applicable:</w:t>
            </w:r>
          </w:p>
        </w:tc>
      </w:tr>
      <w:tr w:rsidR="00BB00A0" w:rsidRPr="00BB00A0" w14:paraId="34FC3940" w14:textId="77777777" w:rsidTr="0084733F">
        <w:trPr>
          <w:trHeight w:val="917"/>
        </w:trPr>
        <w:tc>
          <w:tcPr>
            <w:tcW w:w="9242" w:type="dxa"/>
          </w:tcPr>
          <w:p w14:paraId="2C904037" w14:textId="77777777" w:rsidR="00BB00A0" w:rsidRPr="00BB00A0" w:rsidRDefault="00BB00A0" w:rsidP="00BB00A0">
            <w:pPr>
              <w:spacing w:after="200" w:line="276" w:lineRule="auto"/>
              <w:rPr>
                <w:rFonts w:ascii="Times New Roman" w:hAnsi="Times New Roman" w:cs="Times New Roman"/>
                <w:noProof/>
                <w:sz w:val="24"/>
                <w:szCs w:val="24"/>
              </w:rPr>
            </w:pPr>
            <w:r w:rsidRPr="00BB00A0">
              <w:rPr>
                <w:rFonts w:ascii="Times New Roman" w:hAnsi="Times New Roman" w:cs="Times New Roman"/>
                <w:noProof/>
                <w:sz w:val="24"/>
                <w:szCs w:val="24"/>
              </w:rPr>
              <w:t>Participants will have the option at the end of the study to be entered into a prize draw to win one of two £25 (or equivalent) Amazon vouchers. Any Psychology students from the University of Southampton will receive course credits for their time. Participants completing the study via prolific will be paid £3.75 for the 30 minute study.</w:t>
            </w:r>
          </w:p>
        </w:tc>
      </w:tr>
    </w:tbl>
    <w:p w14:paraId="4B2D19BA" w14:textId="77777777" w:rsidR="00BB00A0" w:rsidRPr="00BB00A0" w:rsidRDefault="00BB00A0" w:rsidP="00BB00A0">
      <w:pPr>
        <w:spacing w:after="200" w:line="276" w:lineRule="auto"/>
        <w:rPr>
          <w:rFonts w:ascii="Times New Roman" w:eastAsiaTheme="minorEastAsia" w:hAnsi="Times New Roman" w:cs="Times New Roman"/>
          <w:b/>
          <w:bCs/>
          <w:sz w:val="24"/>
          <w:szCs w:val="24"/>
          <w:lang w:eastAsia="zh-CN"/>
        </w:rPr>
      </w:pPr>
    </w:p>
    <w:p w14:paraId="1C40C75E" w14:textId="77777777" w:rsidR="00BB00A0" w:rsidRPr="00BB00A0" w:rsidRDefault="00BB00A0" w:rsidP="00BB00A0">
      <w:pPr>
        <w:spacing w:after="200" w:line="276" w:lineRule="auto"/>
        <w:ind w:left="360"/>
        <w:rPr>
          <w:rFonts w:ascii="Times New Roman" w:eastAsiaTheme="minorEastAsia" w:hAnsi="Times New Roman" w:cs="Times New Roman"/>
          <w:b/>
          <w:bCs/>
          <w:sz w:val="24"/>
          <w:szCs w:val="24"/>
          <w:lang w:eastAsia="zh-CN"/>
        </w:rPr>
      </w:pPr>
      <w:r w:rsidRPr="00BB00A0">
        <w:rPr>
          <w:rFonts w:ascii="Times New Roman" w:eastAsiaTheme="minorEastAsia" w:hAnsi="Times New Roman" w:cs="Times New Roman"/>
          <w:b/>
          <w:bCs/>
          <w:sz w:val="24"/>
          <w:szCs w:val="24"/>
          <w:lang w:eastAsia="zh-CN"/>
        </w:rPr>
        <w:t>5. Access and storage of data</w:t>
      </w:r>
    </w:p>
    <w:tbl>
      <w:tblPr>
        <w:tblStyle w:val="TableGrid"/>
        <w:tblW w:w="0" w:type="auto"/>
        <w:tblLook w:val="04A0" w:firstRow="1" w:lastRow="0" w:firstColumn="1" w:lastColumn="0" w:noHBand="0" w:noVBand="1"/>
      </w:tblPr>
      <w:tblGrid>
        <w:gridCol w:w="9016"/>
      </w:tblGrid>
      <w:tr w:rsidR="00BB00A0" w:rsidRPr="00BB00A0" w14:paraId="6C964097" w14:textId="77777777" w:rsidTr="0084733F">
        <w:tc>
          <w:tcPr>
            <w:tcW w:w="9242" w:type="dxa"/>
          </w:tcPr>
          <w:p w14:paraId="7C2D2FF8" w14:textId="77777777" w:rsidR="00BB00A0" w:rsidRPr="00BB00A0" w:rsidRDefault="00BB00A0" w:rsidP="00BB00A0">
            <w:pPr>
              <w:spacing w:after="200" w:line="276" w:lineRule="auto"/>
              <w:rPr>
                <w:rFonts w:ascii="Times New Roman" w:hAnsi="Times New Roman" w:cs="Times New Roman"/>
                <w:b/>
                <w:bCs/>
                <w:sz w:val="24"/>
                <w:szCs w:val="24"/>
              </w:rPr>
            </w:pPr>
            <w:r w:rsidRPr="00BB00A0">
              <w:rPr>
                <w:rFonts w:ascii="Times New Roman" w:hAnsi="Times New Roman" w:cs="Times New Roman"/>
                <w:b/>
                <w:bCs/>
                <w:sz w:val="24"/>
                <w:szCs w:val="24"/>
              </w:rPr>
              <w:t xml:space="preserve">5.1 How will participant confidentiality be maintained? Confidentiality is defined as non-disclosure of research information except to another authorised person. Confidential information can be shared with those already party to it and may also be disclosed where the person providing the information provides explicit consent.  Consider whether it is truly possible to maintain a participant’s involvement in the study confidential, e.g. can people observe the participant taking part in the study? </w:t>
            </w:r>
          </w:p>
        </w:tc>
      </w:tr>
      <w:tr w:rsidR="00BB00A0" w:rsidRPr="00BB00A0" w14:paraId="2EDCDCAF" w14:textId="77777777" w:rsidTr="0084733F">
        <w:tc>
          <w:tcPr>
            <w:tcW w:w="9242" w:type="dxa"/>
          </w:tcPr>
          <w:p w14:paraId="5B38D8AA" w14:textId="77777777" w:rsidR="00BB00A0" w:rsidRPr="00BB00A0" w:rsidRDefault="00BB00A0" w:rsidP="00BB00A0">
            <w:pPr>
              <w:spacing w:after="200" w:line="276" w:lineRule="auto"/>
              <w:rPr>
                <w:rFonts w:ascii="Times New Roman" w:hAnsi="Times New Roman" w:cs="Times New Roman"/>
                <w:sz w:val="24"/>
                <w:szCs w:val="24"/>
              </w:rPr>
            </w:pPr>
            <w:r w:rsidRPr="00BB00A0">
              <w:rPr>
                <w:rFonts w:ascii="Times New Roman" w:hAnsi="Times New Roman" w:cs="Times New Roman"/>
                <w:sz w:val="24"/>
                <w:szCs w:val="24"/>
              </w:rPr>
              <w:t>Personal information of the participants will be stored separately from the survey data. All data files will be kept in a password protected computer and anonymised.</w:t>
            </w:r>
          </w:p>
        </w:tc>
      </w:tr>
    </w:tbl>
    <w:p w14:paraId="6A0AE0C4" w14:textId="77777777" w:rsidR="00BB00A0" w:rsidRPr="00BB00A0" w:rsidRDefault="00BB00A0" w:rsidP="00BB00A0">
      <w:pPr>
        <w:spacing w:after="200" w:line="276" w:lineRule="auto"/>
        <w:rPr>
          <w:rFonts w:ascii="Times New Roman" w:eastAsiaTheme="minorEastAsia" w:hAnsi="Times New Roman" w:cs="Times New Roman"/>
          <w:b/>
          <w:bCs/>
          <w:sz w:val="24"/>
          <w:szCs w:val="24"/>
          <w:lang w:eastAsia="zh-CN"/>
        </w:rPr>
      </w:pPr>
    </w:p>
    <w:tbl>
      <w:tblPr>
        <w:tblStyle w:val="TableGrid"/>
        <w:tblW w:w="0" w:type="auto"/>
        <w:tblLook w:val="04A0" w:firstRow="1" w:lastRow="0" w:firstColumn="1" w:lastColumn="0" w:noHBand="0" w:noVBand="1"/>
      </w:tblPr>
      <w:tblGrid>
        <w:gridCol w:w="9016"/>
      </w:tblGrid>
      <w:tr w:rsidR="00BB00A0" w:rsidRPr="00BB00A0" w14:paraId="2A9F2BD2" w14:textId="77777777" w:rsidTr="0084733F">
        <w:tc>
          <w:tcPr>
            <w:tcW w:w="9242" w:type="dxa"/>
          </w:tcPr>
          <w:p w14:paraId="3E5DAC13" w14:textId="77777777" w:rsidR="00BB00A0" w:rsidRPr="00BB00A0" w:rsidRDefault="00BB00A0" w:rsidP="00BB00A0">
            <w:pPr>
              <w:spacing w:after="200" w:line="276" w:lineRule="auto"/>
              <w:rPr>
                <w:rFonts w:ascii="Times New Roman" w:hAnsi="Times New Roman" w:cs="Times New Roman"/>
                <w:b/>
                <w:bCs/>
                <w:sz w:val="24"/>
                <w:szCs w:val="24"/>
              </w:rPr>
            </w:pPr>
            <w:r w:rsidRPr="00BB00A0">
              <w:rPr>
                <w:rFonts w:ascii="Times New Roman" w:hAnsi="Times New Roman" w:cs="Times New Roman"/>
                <w:b/>
                <w:bCs/>
                <w:sz w:val="24"/>
                <w:szCs w:val="24"/>
              </w:rPr>
              <w:t xml:space="preserve">5.2 How will personal data and study results be stored securely during and after the </w:t>
            </w:r>
            <w:proofErr w:type="gramStart"/>
            <w:r w:rsidRPr="00BB00A0">
              <w:rPr>
                <w:rFonts w:ascii="Times New Roman" w:hAnsi="Times New Roman" w:cs="Times New Roman"/>
                <w:b/>
                <w:bCs/>
                <w:sz w:val="24"/>
                <w:szCs w:val="24"/>
              </w:rPr>
              <w:t>study.</w:t>
            </w:r>
            <w:proofErr w:type="gramEnd"/>
            <w:r w:rsidRPr="00BB00A0">
              <w:rPr>
                <w:rFonts w:ascii="Times New Roman" w:hAnsi="Times New Roman" w:cs="Times New Roman"/>
                <w:b/>
                <w:bCs/>
                <w:sz w:val="24"/>
                <w:szCs w:val="24"/>
              </w:rPr>
              <w:t xml:space="preserve"> Who will have access to these data?</w:t>
            </w:r>
          </w:p>
        </w:tc>
      </w:tr>
      <w:tr w:rsidR="00BB00A0" w:rsidRPr="00BB00A0" w14:paraId="7C571A6C" w14:textId="77777777" w:rsidTr="0084733F">
        <w:trPr>
          <w:trHeight w:val="1195"/>
        </w:trPr>
        <w:tc>
          <w:tcPr>
            <w:tcW w:w="9242" w:type="dxa"/>
          </w:tcPr>
          <w:p w14:paraId="75C75D66" w14:textId="7CEF74C8" w:rsidR="00BB00A0" w:rsidRPr="002845E1" w:rsidRDefault="00BB00A0" w:rsidP="00BB00A0">
            <w:pPr>
              <w:spacing w:after="200" w:line="276" w:lineRule="auto"/>
              <w:rPr>
                <w:rFonts w:ascii="Times New Roman" w:hAnsi="Times New Roman" w:cs="Times New Roman"/>
                <w:bCs/>
                <w:sz w:val="24"/>
                <w:szCs w:val="24"/>
              </w:rPr>
            </w:pPr>
            <w:r w:rsidRPr="00BB00A0">
              <w:rPr>
                <w:rFonts w:ascii="Times New Roman" w:hAnsi="Times New Roman" w:cs="Times New Roman"/>
                <w:bCs/>
                <w:sz w:val="24"/>
                <w:szCs w:val="24"/>
              </w:rPr>
              <w:t>All participant information will be stored on the private network of the university. All participant data will be anonymised and will only be accessible to the applicants and researchers named on this document.</w:t>
            </w:r>
            <w:r w:rsidRPr="00BB00A0">
              <w:rPr>
                <w:rFonts w:ascii="Times New Roman" w:hAnsi="Times New Roman" w:cs="Times New Roman"/>
                <w:color w:val="000000"/>
                <w:sz w:val="24"/>
                <w:szCs w:val="24"/>
              </w:rPr>
              <w:t xml:space="preserve"> Responsible members of the University of Southampton may be given access to the data about you for monitoring purposes and/or to carry out an audit of the study</w:t>
            </w:r>
            <w:r w:rsidR="00424515">
              <w:rPr>
                <w:rFonts w:ascii="Times New Roman" w:hAnsi="Times New Roman" w:cs="Times New Roman"/>
                <w:color w:val="000000"/>
                <w:sz w:val="24"/>
                <w:szCs w:val="24"/>
              </w:rPr>
              <w:t>,</w:t>
            </w:r>
            <w:r w:rsidRPr="00BB00A0">
              <w:rPr>
                <w:rFonts w:ascii="Times New Roman" w:hAnsi="Times New Roman" w:cs="Times New Roman"/>
                <w:color w:val="000000"/>
                <w:sz w:val="24"/>
                <w:szCs w:val="24"/>
              </w:rPr>
              <w:t xml:space="preserve"> to ensure that the research is complying with applicable regulations. Individuals from regulatory authorities (people who check that we are carrying out the study correctly) may require access to your data. Data may be made available on the Open Science Framework, naturally this will be all anonymous. All of these people have a duty to keep your information, as a research participant, strictly confidential.</w:t>
            </w:r>
            <w:r w:rsidRPr="00BB00A0" w:rsidDel="006E50F0">
              <w:rPr>
                <w:rFonts w:ascii="Times New Roman" w:hAnsi="Times New Roman" w:cs="Times New Roman"/>
                <w:noProof/>
                <w:sz w:val="24"/>
                <w:szCs w:val="24"/>
              </w:rPr>
              <w:t xml:space="preserve"> </w:t>
            </w:r>
          </w:p>
        </w:tc>
      </w:tr>
    </w:tbl>
    <w:p w14:paraId="349D918E" w14:textId="77777777" w:rsidR="00BB00A0" w:rsidRPr="00BB00A0" w:rsidRDefault="00BB00A0" w:rsidP="00BB00A0">
      <w:pPr>
        <w:spacing w:after="200" w:line="276" w:lineRule="auto"/>
        <w:rPr>
          <w:rFonts w:ascii="Times New Roman" w:eastAsiaTheme="minorEastAsia" w:hAnsi="Times New Roman" w:cs="Times New Roman"/>
          <w:b/>
          <w:bCs/>
          <w:sz w:val="24"/>
          <w:szCs w:val="24"/>
          <w:lang w:eastAsia="zh-CN"/>
        </w:rPr>
      </w:pPr>
    </w:p>
    <w:tbl>
      <w:tblPr>
        <w:tblStyle w:val="TableGrid"/>
        <w:tblW w:w="0" w:type="auto"/>
        <w:tblLook w:val="04A0" w:firstRow="1" w:lastRow="0" w:firstColumn="1" w:lastColumn="0" w:noHBand="0" w:noVBand="1"/>
      </w:tblPr>
      <w:tblGrid>
        <w:gridCol w:w="9016"/>
      </w:tblGrid>
      <w:tr w:rsidR="00BB00A0" w:rsidRPr="00BB00A0" w14:paraId="560B2CDC" w14:textId="77777777" w:rsidTr="0084733F">
        <w:tc>
          <w:tcPr>
            <w:tcW w:w="9242" w:type="dxa"/>
          </w:tcPr>
          <w:p w14:paraId="1BE5B2DB" w14:textId="77777777" w:rsidR="00BB00A0" w:rsidRPr="00BB00A0" w:rsidRDefault="00BB00A0" w:rsidP="00BB00A0">
            <w:pPr>
              <w:spacing w:after="200" w:line="276" w:lineRule="auto"/>
              <w:rPr>
                <w:rFonts w:ascii="Times New Roman" w:hAnsi="Times New Roman" w:cs="Times New Roman"/>
                <w:b/>
                <w:bCs/>
                <w:i/>
                <w:iCs/>
                <w:sz w:val="24"/>
                <w:szCs w:val="24"/>
              </w:rPr>
            </w:pPr>
            <w:r w:rsidRPr="00BB00A0">
              <w:rPr>
                <w:rFonts w:ascii="Times New Roman" w:hAnsi="Times New Roman" w:cs="Times New Roman"/>
                <w:b/>
                <w:bCs/>
                <w:sz w:val="24"/>
                <w:szCs w:val="24"/>
              </w:rPr>
              <w:t xml:space="preserve">5.3 How will it be made clear to participants that they may withdraw consent to participate? </w:t>
            </w:r>
            <w:r w:rsidRPr="00BB00A0">
              <w:rPr>
                <w:rFonts w:ascii="Times New Roman" w:hAnsi="Times New Roman" w:cs="Times New Roman"/>
                <w:b/>
                <w:bCs/>
                <w:iCs/>
                <w:sz w:val="24"/>
                <w:szCs w:val="24"/>
              </w:rPr>
              <w:t>Please note that anonymous data (e.g. anonymous questionnaires) cannot be withdrawn after they have been submitted. If there is a point up to which data can be withdrawn/destroyed e.g., up to interview data being transcribed please state this here.</w:t>
            </w:r>
            <w:r w:rsidRPr="00BB00A0">
              <w:rPr>
                <w:rFonts w:ascii="Times New Roman" w:hAnsi="Times New Roman" w:cs="Times New Roman"/>
                <w:b/>
                <w:bCs/>
                <w:i/>
                <w:iCs/>
                <w:sz w:val="24"/>
                <w:szCs w:val="24"/>
              </w:rPr>
              <w:t xml:space="preserve">  </w:t>
            </w:r>
          </w:p>
        </w:tc>
      </w:tr>
      <w:tr w:rsidR="00BB00A0" w:rsidRPr="00BB00A0" w14:paraId="6D13211C" w14:textId="77777777" w:rsidTr="0084733F">
        <w:tc>
          <w:tcPr>
            <w:tcW w:w="9242" w:type="dxa"/>
          </w:tcPr>
          <w:p w14:paraId="05C4E1B2" w14:textId="77777777" w:rsidR="00BB00A0" w:rsidRPr="00BB00A0" w:rsidRDefault="00BB00A0" w:rsidP="00BB00A0">
            <w:pPr>
              <w:spacing w:after="200" w:line="276" w:lineRule="auto"/>
              <w:rPr>
                <w:rFonts w:ascii="Times New Roman" w:hAnsi="Times New Roman" w:cs="Times New Roman"/>
                <w:b/>
                <w:bCs/>
                <w:sz w:val="24"/>
                <w:szCs w:val="24"/>
              </w:rPr>
            </w:pPr>
            <w:r w:rsidRPr="00BB00A0">
              <w:rPr>
                <w:rFonts w:ascii="Times New Roman" w:hAnsi="Times New Roman" w:cs="Times New Roman"/>
                <w:sz w:val="24"/>
                <w:szCs w:val="24"/>
              </w:rPr>
              <w:t>The information/consent form will explicitly state this.</w:t>
            </w:r>
          </w:p>
        </w:tc>
      </w:tr>
    </w:tbl>
    <w:p w14:paraId="11EA18E6" w14:textId="77777777" w:rsidR="00BB00A0" w:rsidRPr="00BB00A0" w:rsidRDefault="00BB00A0" w:rsidP="00BB00A0">
      <w:pPr>
        <w:spacing w:after="200" w:line="276" w:lineRule="auto"/>
        <w:rPr>
          <w:rFonts w:ascii="Times New Roman" w:eastAsiaTheme="minorEastAsia" w:hAnsi="Times New Roman" w:cs="Times New Roman"/>
          <w:b/>
          <w:bCs/>
          <w:sz w:val="24"/>
          <w:szCs w:val="24"/>
          <w:lang w:eastAsia="zh-CN"/>
        </w:rPr>
      </w:pPr>
    </w:p>
    <w:p w14:paraId="5CC9EE6B" w14:textId="77777777" w:rsidR="00BB00A0" w:rsidRPr="00BB00A0" w:rsidRDefault="00BB00A0" w:rsidP="00BB00A0">
      <w:pPr>
        <w:spacing w:after="200" w:line="276" w:lineRule="auto"/>
        <w:ind w:left="360"/>
        <w:rPr>
          <w:rFonts w:ascii="Times New Roman" w:eastAsiaTheme="minorEastAsia" w:hAnsi="Times New Roman" w:cs="Times New Roman"/>
          <w:b/>
          <w:bCs/>
          <w:sz w:val="24"/>
          <w:szCs w:val="24"/>
          <w:lang w:eastAsia="zh-CN"/>
        </w:rPr>
      </w:pPr>
      <w:r w:rsidRPr="00BB00A0">
        <w:rPr>
          <w:rFonts w:ascii="Times New Roman" w:eastAsiaTheme="minorEastAsia" w:hAnsi="Times New Roman" w:cs="Times New Roman"/>
          <w:b/>
          <w:bCs/>
          <w:sz w:val="24"/>
          <w:szCs w:val="24"/>
          <w:lang w:eastAsia="zh-CN"/>
        </w:rPr>
        <w:t>6. Additional Ethical considerations</w:t>
      </w:r>
    </w:p>
    <w:tbl>
      <w:tblPr>
        <w:tblStyle w:val="TableGrid"/>
        <w:tblW w:w="9085" w:type="dxa"/>
        <w:tblBorders>
          <w:insideH w:val="none" w:sz="0" w:space="0" w:color="auto"/>
          <w:insideV w:val="none" w:sz="0" w:space="0" w:color="auto"/>
        </w:tblBorders>
        <w:tblLook w:val="04A0" w:firstRow="1" w:lastRow="0" w:firstColumn="1" w:lastColumn="0" w:noHBand="0" w:noVBand="1"/>
      </w:tblPr>
      <w:tblGrid>
        <w:gridCol w:w="9085"/>
      </w:tblGrid>
      <w:tr w:rsidR="00BB00A0" w:rsidRPr="00BB00A0" w14:paraId="54648993" w14:textId="77777777" w:rsidTr="0084733F">
        <w:trPr>
          <w:trHeight w:val="1529"/>
        </w:trPr>
        <w:tc>
          <w:tcPr>
            <w:tcW w:w="9085" w:type="dxa"/>
          </w:tcPr>
          <w:p w14:paraId="49CC67EC" w14:textId="77777777" w:rsidR="00BB00A0" w:rsidRPr="00BB00A0" w:rsidRDefault="00BB00A0" w:rsidP="00BB00A0">
            <w:pPr>
              <w:pBdr>
                <w:bottom w:val="single" w:sz="4" w:space="1" w:color="auto"/>
              </w:pBdr>
              <w:spacing w:after="200" w:line="276" w:lineRule="auto"/>
              <w:ind w:left="-17"/>
              <w:jc w:val="both"/>
              <w:rPr>
                <w:rFonts w:ascii="Times New Roman" w:hAnsi="Times New Roman" w:cs="Times New Roman"/>
                <w:b/>
                <w:bCs/>
                <w:sz w:val="24"/>
                <w:szCs w:val="24"/>
              </w:rPr>
            </w:pPr>
            <w:r w:rsidRPr="00BB00A0">
              <w:rPr>
                <w:rFonts w:ascii="Times New Roman" w:hAnsi="Times New Roman" w:cs="Times New Roman"/>
                <w:b/>
                <w:bCs/>
                <w:sz w:val="24"/>
                <w:szCs w:val="24"/>
              </w:rPr>
              <w:t>6.1. Are there any additional ethical considerations or other information you feel may be relevant to this study?</w:t>
            </w:r>
          </w:p>
          <w:p w14:paraId="41BB9589" w14:textId="77777777" w:rsidR="00BB00A0" w:rsidRPr="00BB00A0" w:rsidRDefault="00BB00A0" w:rsidP="00BB00A0">
            <w:pPr>
              <w:spacing w:after="200" w:line="276" w:lineRule="auto"/>
              <w:rPr>
                <w:rFonts w:ascii="Times New Roman" w:hAnsi="Times New Roman" w:cs="Times New Roman"/>
                <w:bCs/>
                <w:sz w:val="24"/>
                <w:szCs w:val="24"/>
              </w:rPr>
            </w:pPr>
            <w:r w:rsidRPr="00BB00A0">
              <w:rPr>
                <w:rFonts w:ascii="Times New Roman" w:hAnsi="Times New Roman" w:cs="Times New Roman"/>
                <w:bCs/>
                <w:sz w:val="24"/>
                <w:szCs w:val="24"/>
              </w:rPr>
              <w:t>No.</w:t>
            </w:r>
          </w:p>
        </w:tc>
      </w:tr>
    </w:tbl>
    <w:p w14:paraId="2FFEC051" w14:textId="77777777" w:rsidR="00BB00A0" w:rsidRPr="00BB00A0" w:rsidRDefault="00BB00A0" w:rsidP="00BB00A0">
      <w:pPr>
        <w:spacing w:after="200" w:line="276" w:lineRule="auto"/>
        <w:rPr>
          <w:rFonts w:ascii="Times New Roman" w:eastAsiaTheme="minorEastAsia" w:hAnsi="Times New Roman" w:cs="Times New Roman"/>
          <w:b/>
          <w:bCs/>
          <w:sz w:val="24"/>
          <w:szCs w:val="24"/>
          <w:lang w:eastAsia="zh-CN"/>
        </w:rPr>
      </w:pPr>
    </w:p>
    <w:p w14:paraId="5B24BD30" w14:textId="77777777" w:rsidR="00BB00A0" w:rsidRPr="00BB00A0" w:rsidRDefault="00BB00A0" w:rsidP="00BB00A0">
      <w:pPr>
        <w:spacing w:after="200" w:line="276" w:lineRule="auto"/>
        <w:rPr>
          <w:rFonts w:ascii="Times New Roman" w:eastAsiaTheme="minorEastAsia" w:hAnsi="Times New Roman" w:cs="Times New Roman"/>
          <w:b/>
          <w:bCs/>
          <w:sz w:val="24"/>
          <w:szCs w:val="24"/>
          <w:lang w:eastAsia="zh-CN"/>
        </w:rPr>
      </w:pPr>
    </w:p>
    <w:p w14:paraId="2B7ACB82" w14:textId="77777777" w:rsidR="003E11B5" w:rsidRDefault="003E11B5"/>
    <w:sectPr w:rsidR="003E11B5">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61735A" w14:textId="77777777" w:rsidR="00CC4C95" w:rsidRDefault="00CC4C95" w:rsidP="00CC4C95">
      <w:pPr>
        <w:spacing w:after="0" w:line="240" w:lineRule="auto"/>
      </w:pPr>
      <w:r>
        <w:separator/>
      </w:r>
    </w:p>
  </w:endnote>
  <w:endnote w:type="continuationSeparator" w:id="0">
    <w:p w14:paraId="53AC6EA2" w14:textId="77777777" w:rsidR="00CC4C95" w:rsidRDefault="00CC4C95" w:rsidP="00CC4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6CE310" w14:textId="5220E46C" w:rsidR="00CC4C95" w:rsidRDefault="00CF2DE2" w:rsidP="00CC4C95">
    <w:pPr>
      <w:pStyle w:val="Footer"/>
    </w:pPr>
    <w:r>
      <w:t>[27</w:t>
    </w:r>
    <w:r w:rsidR="00CC4C95">
      <w:t>/11/2020]                                                            [V.1]                                                                       [57263]</w:t>
    </w:r>
  </w:p>
  <w:p w14:paraId="4C2C52C5" w14:textId="77777777" w:rsidR="00CC4C95" w:rsidRDefault="00CC4C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69A3F4" w14:textId="77777777" w:rsidR="00CC4C95" w:rsidRDefault="00CC4C95" w:rsidP="00CC4C95">
      <w:pPr>
        <w:spacing w:after="0" w:line="240" w:lineRule="auto"/>
      </w:pPr>
      <w:r>
        <w:separator/>
      </w:r>
    </w:p>
  </w:footnote>
  <w:footnote w:type="continuationSeparator" w:id="0">
    <w:p w14:paraId="234232F3" w14:textId="77777777" w:rsidR="00CC4C95" w:rsidRDefault="00CC4C95" w:rsidP="00CC4C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56365C"/>
    <w:multiLevelType w:val="multilevel"/>
    <w:tmpl w:val="FF3E7752"/>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0A0"/>
    <w:rsid w:val="002845E1"/>
    <w:rsid w:val="003E11B5"/>
    <w:rsid w:val="00424515"/>
    <w:rsid w:val="00932708"/>
    <w:rsid w:val="00BB00A0"/>
    <w:rsid w:val="00C77797"/>
    <w:rsid w:val="00CC4C95"/>
    <w:rsid w:val="00CF2D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A0A40"/>
  <w15:chartTrackingRefBased/>
  <w15:docId w15:val="{CC94EB0A-44F6-471D-87C8-8851FD129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B00A0"/>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B00A0"/>
    <w:rPr>
      <w:sz w:val="16"/>
      <w:szCs w:val="16"/>
    </w:rPr>
  </w:style>
  <w:style w:type="paragraph" w:styleId="CommentText">
    <w:name w:val="annotation text"/>
    <w:basedOn w:val="Normal"/>
    <w:link w:val="CommentTextChar"/>
    <w:uiPriority w:val="99"/>
    <w:semiHidden/>
    <w:unhideWhenUsed/>
    <w:rsid w:val="00BB00A0"/>
    <w:pPr>
      <w:spacing w:after="200" w:line="240" w:lineRule="auto"/>
    </w:pPr>
    <w:rPr>
      <w:rFonts w:eastAsiaTheme="minorEastAsia"/>
      <w:sz w:val="20"/>
      <w:szCs w:val="20"/>
      <w:lang w:eastAsia="zh-CN"/>
    </w:rPr>
  </w:style>
  <w:style w:type="character" w:customStyle="1" w:styleId="CommentTextChar">
    <w:name w:val="Comment Text Char"/>
    <w:basedOn w:val="DefaultParagraphFont"/>
    <w:link w:val="CommentText"/>
    <w:uiPriority w:val="99"/>
    <w:semiHidden/>
    <w:rsid w:val="00BB00A0"/>
    <w:rPr>
      <w:rFonts w:eastAsiaTheme="minorEastAsia"/>
      <w:sz w:val="20"/>
      <w:szCs w:val="20"/>
      <w:lang w:eastAsia="zh-CN"/>
    </w:rPr>
  </w:style>
  <w:style w:type="paragraph" w:styleId="Header">
    <w:name w:val="header"/>
    <w:basedOn w:val="Normal"/>
    <w:link w:val="HeaderChar"/>
    <w:uiPriority w:val="99"/>
    <w:unhideWhenUsed/>
    <w:rsid w:val="00CC4C9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C4C95"/>
  </w:style>
  <w:style w:type="paragraph" w:styleId="Footer">
    <w:name w:val="footer"/>
    <w:basedOn w:val="Normal"/>
    <w:link w:val="FooterChar"/>
    <w:uiPriority w:val="99"/>
    <w:unhideWhenUsed/>
    <w:rsid w:val="00CC4C95"/>
    <w:pPr>
      <w:tabs>
        <w:tab w:val="center" w:pos="4513"/>
        <w:tab w:val="right" w:pos="9026"/>
      </w:tabs>
      <w:spacing w:after="0" w:line="240" w:lineRule="auto"/>
    </w:pPr>
  </w:style>
  <w:style w:type="character" w:customStyle="1" w:styleId="FooterChar">
    <w:name w:val="Footer Char"/>
    <w:basedOn w:val="DefaultParagraphFont"/>
    <w:link w:val="Footer"/>
    <w:uiPriority w:val="99"/>
    <w:rsid w:val="00CC4C95"/>
  </w:style>
  <w:style w:type="paragraph" w:styleId="BalloonText">
    <w:name w:val="Balloon Text"/>
    <w:basedOn w:val="Normal"/>
    <w:link w:val="BalloonTextChar"/>
    <w:uiPriority w:val="99"/>
    <w:semiHidden/>
    <w:unhideWhenUsed/>
    <w:rsid w:val="00C777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779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1494</Words>
  <Characters>8516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9991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Berry</dc:creator>
  <cp:keywords/>
  <dc:description/>
  <cp:lastModifiedBy>Natalie Berry</cp:lastModifiedBy>
  <cp:revision>3</cp:revision>
  <dcterms:created xsi:type="dcterms:W3CDTF">2020-11-13T14:04:00Z</dcterms:created>
  <dcterms:modified xsi:type="dcterms:W3CDTF">2020-11-30T14:36:00Z</dcterms:modified>
</cp:coreProperties>
</file>